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0D2F1" w14:textId="5D5372AB" w:rsidR="007612D1" w:rsidRPr="005D6432" w:rsidRDefault="004121F3" w:rsidP="00711ED3">
      <w:pPr>
        <w:pStyle w:val="Heading3"/>
        <w:spacing w:before="0" w:beforeAutospacing="0" w:after="0" w:afterAutospacing="0"/>
        <w:rPr>
          <w:rFonts w:asciiTheme="minorHAnsi" w:hAnsiTheme="minorHAnsi" w:cstheme="minorHAnsi"/>
          <w:szCs w:val="28"/>
        </w:rPr>
      </w:pPr>
      <w:r w:rsidRPr="005D6432">
        <w:rPr>
          <w:rFonts w:asciiTheme="minorHAnsi" w:hAnsiTheme="minorHAnsi" w:cstheme="minorHAnsi"/>
          <w:szCs w:val="28"/>
        </w:rPr>
        <w:t xml:space="preserve">Policy on </w:t>
      </w:r>
      <w:r w:rsidR="00CB7DB2" w:rsidRPr="005D6432">
        <w:rPr>
          <w:rFonts w:asciiTheme="minorHAnsi" w:hAnsiTheme="minorHAnsi" w:cstheme="minorHAnsi"/>
          <w:szCs w:val="28"/>
        </w:rPr>
        <w:t>leave</w:t>
      </w:r>
      <w:r w:rsidRPr="005D6432">
        <w:rPr>
          <w:rFonts w:asciiTheme="minorHAnsi" w:hAnsiTheme="minorHAnsi" w:cstheme="minorHAnsi"/>
          <w:szCs w:val="28"/>
        </w:rPr>
        <w:t xml:space="preserve"> for fertility treatment</w:t>
      </w:r>
      <w:r w:rsidR="003E5408" w:rsidRPr="005D6432">
        <w:rPr>
          <w:rFonts w:asciiTheme="minorHAnsi" w:hAnsiTheme="minorHAnsi" w:cstheme="minorHAnsi"/>
          <w:szCs w:val="28"/>
        </w:rPr>
        <w:t xml:space="preserve"> (</w:t>
      </w:r>
      <w:r w:rsidR="006C3497" w:rsidRPr="005D6432">
        <w:rPr>
          <w:rFonts w:asciiTheme="minorHAnsi" w:hAnsiTheme="minorHAnsi" w:cstheme="minorHAnsi"/>
          <w:szCs w:val="28"/>
        </w:rPr>
        <w:t xml:space="preserve">including </w:t>
      </w:r>
      <w:r w:rsidR="003E5408" w:rsidRPr="005D6432">
        <w:rPr>
          <w:rFonts w:asciiTheme="minorHAnsi" w:hAnsiTheme="minorHAnsi" w:cstheme="minorHAnsi"/>
          <w:szCs w:val="28"/>
        </w:rPr>
        <w:t>IVF)</w:t>
      </w:r>
    </w:p>
    <w:p w14:paraId="68690A3E" w14:textId="77777777" w:rsidR="00F55228" w:rsidRPr="005D6432" w:rsidRDefault="00F55228" w:rsidP="00711ED3">
      <w:pPr>
        <w:rPr>
          <w:rFonts w:asciiTheme="minorHAnsi" w:hAnsiTheme="minorHAnsi" w:cstheme="minorHAnsi"/>
          <w:b/>
          <w:sz w:val="22"/>
        </w:rPr>
      </w:pPr>
    </w:p>
    <w:p w14:paraId="20BACA30" w14:textId="085E542D" w:rsidR="007612D1" w:rsidRPr="005D6432" w:rsidRDefault="006D2B8A" w:rsidP="00711ED3">
      <w:pPr>
        <w:rPr>
          <w:rFonts w:asciiTheme="minorHAnsi" w:hAnsiTheme="minorHAnsi" w:cstheme="minorHAnsi"/>
          <w:b/>
          <w:sz w:val="22"/>
        </w:rPr>
      </w:pPr>
      <w:r w:rsidRPr="005D6432">
        <w:rPr>
          <w:rFonts w:asciiTheme="minorHAnsi" w:hAnsiTheme="minorHAnsi" w:cstheme="minorHAnsi"/>
          <w:b/>
          <w:sz w:val="22"/>
        </w:rPr>
        <w:t>Introduction</w:t>
      </w:r>
    </w:p>
    <w:p w14:paraId="1CF78847" w14:textId="77777777" w:rsidR="006D2B8A" w:rsidRPr="005D6432" w:rsidRDefault="006D2B8A" w:rsidP="006D2B8A">
      <w:pPr>
        <w:pStyle w:val="Customisabledocumentheading"/>
        <w:rPr>
          <w:rFonts w:asciiTheme="minorHAnsi" w:hAnsiTheme="minorHAnsi" w:cstheme="minorHAnsi"/>
          <w:b w:val="0"/>
          <w:sz w:val="22"/>
        </w:rPr>
      </w:pPr>
      <w:r w:rsidRPr="005D6432">
        <w:rPr>
          <w:rFonts w:asciiTheme="minorHAnsi" w:hAnsiTheme="minorHAnsi" w:cstheme="minorHAnsi"/>
          <w:b w:val="0"/>
          <w:sz w:val="22"/>
        </w:rPr>
        <w:t xml:space="preserve">The Company appreciates that it may be necessary for employees to take time off from work to undergo fertility treatment. We understand that this can be a difficult time for employees, both emotionally and physically, therefore we wish to make the process to request time off as smooth as possible. This policy sets out this process and the support the Company will offer employees in this situation. </w:t>
      </w:r>
    </w:p>
    <w:p w14:paraId="5F33CB1B" w14:textId="77777777" w:rsidR="006D2B8A" w:rsidRPr="005D6432" w:rsidRDefault="006D2B8A" w:rsidP="006D2B8A">
      <w:pPr>
        <w:pStyle w:val="Customisabledocumentheading"/>
        <w:rPr>
          <w:rFonts w:asciiTheme="minorHAnsi" w:hAnsiTheme="minorHAnsi" w:cstheme="minorHAnsi"/>
          <w:b w:val="0"/>
          <w:sz w:val="22"/>
        </w:rPr>
      </w:pPr>
    </w:p>
    <w:p w14:paraId="4F8E97DD" w14:textId="6103B74E" w:rsidR="00C9030D" w:rsidRPr="005D6432" w:rsidRDefault="006D2B8A" w:rsidP="006D2B8A">
      <w:pPr>
        <w:pStyle w:val="Customisabledocumentheading"/>
        <w:rPr>
          <w:rFonts w:asciiTheme="minorHAnsi" w:hAnsiTheme="minorHAnsi" w:cstheme="minorHAnsi"/>
          <w:b w:val="0"/>
          <w:sz w:val="22"/>
        </w:rPr>
      </w:pPr>
      <w:r w:rsidRPr="005D6432">
        <w:rPr>
          <w:rFonts w:asciiTheme="minorHAnsi" w:hAnsiTheme="minorHAnsi" w:cstheme="minorHAnsi"/>
          <w:b w:val="0"/>
          <w:sz w:val="22"/>
        </w:rPr>
        <w:t>This policy applies to employees of the Company including part-time and fixed-term employees. It does not apply to self-employed/ independent contractors or freelancers.</w:t>
      </w:r>
    </w:p>
    <w:p w14:paraId="02CA9372" w14:textId="77777777" w:rsidR="007612D1" w:rsidRPr="005D6432" w:rsidRDefault="007612D1" w:rsidP="00711ED3">
      <w:pPr>
        <w:rPr>
          <w:rFonts w:asciiTheme="minorHAnsi" w:hAnsiTheme="minorHAnsi" w:cstheme="minorHAnsi"/>
          <w:sz w:val="22"/>
        </w:rPr>
      </w:pPr>
    </w:p>
    <w:p w14:paraId="4EAF3F35" w14:textId="52C283A1" w:rsidR="007612D1" w:rsidRPr="005D6432" w:rsidRDefault="003E5408" w:rsidP="00711ED3">
      <w:pPr>
        <w:rPr>
          <w:rFonts w:asciiTheme="minorHAnsi" w:hAnsiTheme="minorHAnsi" w:cstheme="minorHAnsi"/>
          <w:b/>
          <w:sz w:val="22"/>
        </w:rPr>
      </w:pPr>
      <w:r w:rsidRPr="005D6432">
        <w:rPr>
          <w:rFonts w:asciiTheme="minorHAnsi" w:hAnsiTheme="minorHAnsi" w:cstheme="minorHAnsi"/>
          <w:b/>
          <w:sz w:val="22"/>
        </w:rPr>
        <w:t>Organisation</w:t>
      </w:r>
      <w:r w:rsidR="007612D1" w:rsidRPr="005D6432">
        <w:rPr>
          <w:rFonts w:asciiTheme="minorHAnsi" w:hAnsiTheme="minorHAnsi" w:cstheme="minorHAnsi"/>
          <w:b/>
          <w:sz w:val="22"/>
        </w:rPr>
        <w:t>’s responsibilities</w:t>
      </w:r>
    </w:p>
    <w:p w14:paraId="5FD0BFC1" w14:textId="77777777" w:rsidR="006D2B8A" w:rsidRPr="005D6432" w:rsidRDefault="006D2B8A" w:rsidP="006D2B8A">
      <w:pPr>
        <w:rPr>
          <w:rFonts w:asciiTheme="minorHAnsi" w:hAnsiTheme="minorHAnsi" w:cstheme="minorHAnsi"/>
          <w:color w:val="000000"/>
          <w:sz w:val="22"/>
          <w:lang w:eastAsia="zh-CN"/>
        </w:rPr>
      </w:pPr>
      <w:r w:rsidRPr="005D6432">
        <w:rPr>
          <w:rFonts w:asciiTheme="minorHAnsi" w:hAnsiTheme="minorHAnsi" w:cstheme="minorHAnsi"/>
          <w:color w:val="000000"/>
          <w:sz w:val="22"/>
          <w:lang w:eastAsia="zh-CN"/>
        </w:rPr>
        <w:t>Managers will maintain an open door policy so that employees experiencing fertility problems feel comfortable approaching them if they need support or time off. They will support you to talk about your current situation and will not make presumptions about how it is affecting you.</w:t>
      </w:r>
    </w:p>
    <w:p w14:paraId="665948CB" w14:textId="77777777" w:rsidR="006D2B8A" w:rsidRPr="005D6432" w:rsidRDefault="006D2B8A" w:rsidP="006D2B8A">
      <w:pPr>
        <w:rPr>
          <w:rFonts w:asciiTheme="minorHAnsi" w:hAnsiTheme="minorHAnsi" w:cstheme="minorHAnsi"/>
          <w:color w:val="000000"/>
          <w:sz w:val="22"/>
          <w:lang w:eastAsia="zh-CN"/>
        </w:rPr>
      </w:pPr>
    </w:p>
    <w:p w14:paraId="0A4A935A" w14:textId="6D5AA9DD" w:rsidR="006D2B8A" w:rsidRPr="005D6432" w:rsidRDefault="006D2B8A" w:rsidP="006D2B8A">
      <w:pPr>
        <w:rPr>
          <w:rFonts w:asciiTheme="minorHAnsi" w:hAnsiTheme="minorHAnsi" w:cstheme="minorHAnsi"/>
          <w:color w:val="000000"/>
          <w:sz w:val="22"/>
          <w:lang w:eastAsia="zh-CN"/>
        </w:rPr>
      </w:pPr>
      <w:r w:rsidRPr="005D6432">
        <w:rPr>
          <w:rFonts w:asciiTheme="minorHAnsi" w:hAnsiTheme="minorHAnsi" w:cstheme="minorHAnsi"/>
          <w:color w:val="000000"/>
          <w:sz w:val="22"/>
          <w:lang w:eastAsia="zh-CN"/>
        </w:rPr>
        <w:t>If you need additional support at any stage of the process, we would encourage you to speak to [</w:t>
      </w:r>
      <w:r w:rsidRPr="005D6432">
        <w:rPr>
          <w:rFonts w:asciiTheme="minorHAnsi" w:hAnsiTheme="minorHAnsi" w:cstheme="minorHAnsi"/>
          <w:i/>
          <w:iCs/>
          <w:color w:val="000000"/>
          <w:sz w:val="22"/>
          <w:highlight w:val="yellow"/>
          <w:lang w:eastAsia="zh-CN"/>
        </w:rPr>
        <w:t>signpost points of contact within the Company, i.e. occupational health or mental health first aiders</w:t>
      </w:r>
      <w:r w:rsidRPr="005D6432">
        <w:rPr>
          <w:rFonts w:asciiTheme="minorHAnsi" w:hAnsiTheme="minorHAnsi" w:cstheme="minorHAnsi"/>
          <w:color w:val="000000"/>
          <w:sz w:val="22"/>
          <w:lang w:eastAsia="zh-CN"/>
        </w:rPr>
        <w:t>].</w:t>
      </w:r>
    </w:p>
    <w:p w14:paraId="6A03A3FB" w14:textId="77777777" w:rsidR="006D2B8A" w:rsidRPr="005D6432" w:rsidRDefault="006D2B8A" w:rsidP="006D2B8A">
      <w:pPr>
        <w:rPr>
          <w:rFonts w:asciiTheme="minorHAnsi" w:hAnsiTheme="minorHAnsi" w:cstheme="minorHAnsi"/>
          <w:color w:val="000000"/>
          <w:sz w:val="22"/>
          <w:lang w:eastAsia="zh-CN"/>
        </w:rPr>
      </w:pPr>
    </w:p>
    <w:p w14:paraId="28B6CE8B" w14:textId="1FB8F3A7" w:rsidR="006D2B8A" w:rsidRPr="005D6432" w:rsidRDefault="006D2B8A" w:rsidP="006D2B8A">
      <w:pPr>
        <w:rPr>
          <w:rFonts w:asciiTheme="minorHAnsi" w:hAnsiTheme="minorHAnsi" w:cstheme="minorHAnsi"/>
          <w:color w:val="000000"/>
          <w:sz w:val="22"/>
          <w:lang w:eastAsia="zh-CN"/>
        </w:rPr>
      </w:pPr>
      <w:r w:rsidRPr="005D6432">
        <w:rPr>
          <w:rFonts w:asciiTheme="minorHAnsi" w:hAnsiTheme="minorHAnsi" w:cstheme="minorHAnsi"/>
          <w:color w:val="000000"/>
          <w:sz w:val="22"/>
          <w:highlight w:val="cyan"/>
          <w:lang w:eastAsia="zh-CN"/>
        </w:rPr>
        <w:t>[</w:t>
      </w:r>
      <w:r w:rsidRPr="005D6432">
        <w:rPr>
          <w:rFonts w:asciiTheme="minorHAnsi" w:hAnsiTheme="minorHAnsi" w:cstheme="minorHAnsi"/>
          <w:i/>
          <w:iCs/>
          <w:color w:val="000000"/>
          <w:sz w:val="22"/>
          <w:highlight w:val="cyan"/>
          <w:lang w:eastAsia="zh-CN"/>
        </w:rPr>
        <w:t>Optional:</w:t>
      </w:r>
      <w:r w:rsidRPr="005D6432">
        <w:rPr>
          <w:rFonts w:asciiTheme="minorHAnsi" w:hAnsiTheme="minorHAnsi" w:cstheme="minorHAnsi"/>
          <w:color w:val="000000"/>
          <w:sz w:val="22"/>
          <w:highlight w:val="cyan"/>
          <w:lang w:eastAsia="zh-CN"/>
        </w:rPr>
        <w:t>] We have adopted the following measures to support employees in these circumstances [</w:t>
      </w:r>
      <w:r w:rsidRPr="005D6432">
        <w:rPr>
          <w:rFonts w:asciiTheme="minorHAnsi" w:hAnsiTheme="minorHAnsi" w:cstheme="minorHAnsi"/>
          <w:i/>
          <w:iCs/>
          <w:color w:val="000000"/>
          <w:sz w:val="22"/>
          <w:highlight w:val="cyan"/>
          <w:lang w:eastAsia="zh-CN"/>
        </w:rPr>
        <w:t>insert measures such as introducing discounts for fertility treatments, free consultations with fertility experts and/or a fertility education programme</w:t>
      </w:r>
      <w:r w:rsidRPr="005D6432">
        <w:rPr>
          <w:rFonts w:asciiTheme="minorHAnsi" w:hAnsiTheme="minorHAnsi" w:cstheme="minorHAnsi"/>
          <w:color w:val="000000"/>
          <w:sz w:val="22"/>
          <w:highlight w:val="cyan"/>
          <w:lang w:eastAsia="zh-CN"/>
        </w:rPr>
        <w:t>].</w:t>
      </w:r>
    </w:p>
    <w:p w14:paraId="081E75BA" w14:textId="77777777" w:rsidR="006D2B8A" w:rsidRPr="005D6432" w:rsidRDefault="006D2B8A" w:rsidP="006D2B8A">
      <w:pPr>
        <w:rPr>
          <w:rFonts w:asciiTheme="minorHAnsi" w:hAnsiTheme="minorHAnsi" w:cstheme="minorHAnsi"/>
          <w:color w:val="000000"/>
          <w:sz w:val="22"/>
          <w:lang w:eastAsia="zh-CN"/>
        </w:rPr>
      </w:pPr>
    </w:p>
    <w:p w14:paraId="197FD78C" w14:textId="68D052FE" w:rsidR="001F5912" w:rsidRPr="005D6432" w:rsidRDefault="006D2B8A" w:rsidP="006D2B8A">
      <w:pPr>
        <w:rPr>
          <w:rFonts w:asciiTheme="minorHAnsi" w:hAnsiTheme="minorHAnsi" w:cstheme="minorHAnsi"/>
          <w:color w:val="000000"/>
          <w:sz w:val="22"/>
          <w:lang w:eastAsia="zh-CN"/>
        </w:rPr>
      </w:pPr>
      <w:r w:rsidRPr="005D6432">
        <w:rPr>
          <w:rFonts w:asciiTheme="minorHAnsi" w:hAnsiTheme="minorHAnsi" w:cstheme="minorHAnsi"/>
          <w:color w:val="000000"/>
          <w:sz w:val="22"/>
          <w:lang w:eastAsia="zh-CN"/>
        </w:rPr>
        <w:t>We maintain a zero-tolerance approach to bullying and harassment and will treat any and all complaints seriously. If you feel that you have been mistreated in any way by a colleague because of matters related to your fertility treatment, please make your concerns known to [</w:t>
      </w:r>
      <w:r w:rsidRPr="005D6432">
        <w:rPr>
          <w:rFonts w:asciiTheme="minorHAnsi" w:hAnsiTheme="minorHAnsi" w:cstheme="minorHAnsi"/>
          <w:i/>
          <w:iCs/>
          <w:color w:val="000000"/>
          <w:sz w:val="22"/>
          <w:highlight w:val="yellow"/>
          <w:lang w:eastAsia="zh-CN"/>
        </w:rPr>
        <w:t>insert name or job title</w:t>
      </w:r>
      <w:r w:rsidRPr="005D6432">
        <w:rPr>
          <w:rFonts w:asciiTheme="minorHAnsi" w:hAnsiTheme="minorHAnsi" w:cstheme="minorHAnsi"/>
          <w:color w:val="000000"/>
          <w:sz w:val="22"/>
          <w:lang w:eastAsia="zh-CN"/>
        </w:rPr>
        <w:t xml:space="preserve">].  </w:t>
      </w:r>
    </w:p>
    <w:p w14:paraId="1B0CC98B" w14:textId="77777777" w:rsidR="006D2B8A" w:rsidRPr="005D6432" w:rsidRDefault="006D2B8A" w:rsidP="006D2B8A">
      <w:pPr>
        <w:rPr>
          <w:rFonts w:asciiTheme="minorHAnsi" w:hAnsiTheme="minorHAnsi" w:cstheme="minorHAnsi"/>
          <w:sz w:val="22"/>
        </w:rPr>
      </w:pPr>
    </w:p>
    <w:p w14:paraId="587CCF54" w14:textId="77777777" w:rsidR="007612D1" w:rsidRPr="005D6432" w:rsidRDefault="007612D1" w:rsidP="00711ED3">
      <w:pPr>
        <w:rPr>
          <w:rFonts w:asciiTheme="minorHAnsi" w:hAnsiTheme="minorHAnsi" w:cstheme="minorHAnsi"/>
          <w:b/>
          <w:sz w:val="22"/>
        </w:rPr>
      </w:pPr>
      <w:r w:rsidRPr="005D6432">
        <w:rPr>
          <w:rFonts w:asciiTheme="minorHAnsi" w:hAnsiTheme="minorHAnsi" w:cstheme="minorHAnsi"/>
          <w:b/>
          <w:sz w:val="22"/>
        </w:rPr>
        <w:t xml:space="preserve">Your responsibilities </w:t>
      </w:r>
    </w:p>
    <w:p w14:paraId="159A1F9B" w14:textId="2CDB1A3A" w:rsidR="006D2B8A" w:rsidRPr="005D6432" w:rsidRDefault="006D2B8A" w:rsidP="00711ED3">
      <w:pPr>
        <w:rPr>
          <w:rFonts w:asciiTheme="minorHAnsi" w:hAnsiTheme="minorHAnsi" w:cstheme="minorHAnsi"/>
          <w:sz w:val="22"/>
        </w:rPr>
      </w:pPr>
      <w:r w:rsidRPr="005D6432">
        <w:rPr>
          <w:rFonts w:asciiTheme="minorHAnsi" w:hAnsiTheme="minorHAnsi" w:cstheme="minorHAnsi"/>
          <w:sz w:val="22"/>
        </w:rPr>
        <w:t>So that your manager can fully consider your request, you should inform your manager of your request to take leave as soon as possible. All leave requests should be agreed in advance with your manager.</w:t>
      </w:r>
    </w:p>
    <w:p w14:paraId="5ED2B5F7" w14:textId="77777777" w:rsidR="006D2B8A" w:rsidRPr="005D6432" w:rsidRDefault="006D2B8A" w:rsidP="00711ED3">
      <w:pPr>
        <w:rPr>
          <w:rFonts w:asciiTheme="minorHAnsi" w:hAnsiTheme="minorHAnsi" w:cstheme="minorHAnsi"/>
          <w:sz w:val="22"/>
        </w:rPr>
      </w:pPr>
    </w:p>
    <w:p w14:paraId="711F18B5" w14:textId="5103D782" w:rsidR="006D2B8A" w:rsidRPr="005D6432" w:rsidRDefault="006D2B8A" w:rsidP="00711ED3">
      <w:pPr>
        <w:rPr>
          <w:rFonts w:asciiTheme="minorHAnsi" w:hAnsiTheme="minorHAnsi" w:cstheme="minorHAnsi"/>
          <w:b/>
          <w:color w:val="000000"/>
          <w:sz w:val="22"/>
          <w:lang w:eastAsia="zh-CN"/>
        </w:rPr>
      </w:pPr>
      <w:r w:rsidRPr="005D6432">
        <w:rPr>
          <w:rFonts w:asciiTheme="minorHAnsi" w:hAnsiTheme="minorHAnsi" w:cstheme="minorHAnsi"/>
          <w:b/>
          <w:color w:val="000000"/>
          <w:sz w:val="22"/>
          <w:lang w:eastAsia="zh-CN"/>
        </w:rPr>
        <w:lastRenderedPageBreak/>
        <w:t xml:space="preserve">Time off </w:t>
      </w:r>
    </w:p>
    <w:p w14:paraId="19E72558" w14:textId="77777777" w:rsidR="00124854" w:rsidRPr="005D6432" w:rsidRDefault="006D2B8A" w:rsidP="006D2B8A">
      <w:pPr>
        <w:rPr>
          <w:rFonts w:asciiTheme="minorHAnsi" w:hAnsiTheme="minorHAnsi" w:cstheme="minorHAnsi"/>
          <w:color w:val="000000"/>
          <w:sz w:val="22"/>
          <w:highlight w:val="cyan"/>
          <w:lang w:eastAsia="zh-CN"/>
        </w:rPr>
      </w:pPr>
      <w:r w:rsidRPr="005D6432">
        <w:rPr>
          <w:rFonts w:asciiTheme="minorHAnsi" w:hAnsiTheme="minorHAnsi" w:cstheme="minorHAnsi"/>
          <w:color w:val="000000"/>
          <w:sz w:val="22"/>
          <w:highlight w:val="cyan"/>
          <w:lang w:eastAsia="zh-CN"/>
        </w:rPr>
        <w:t>[</w:t>
      </w:r>
      <w:r w:rsidRPr="005D6432">
        <w:rPr>
          <w:rFonts w:asciiTheme="minorHAnsi" w:hAnsiTheme="minorHAnsi" w:cstheme="minorHAnsi"/>
          <w:i/>
          <w:iCs/>
          <w:color w:val="000000"/>
          <w:sz w:val="22"/>
          <w:highlight w:val="cyan"/>
          <w:lang w:eastAsia="zh-CN"/>
        </w:rPr>
        <w:t>EITHER</w:t>
      </w:r>
      <w:r w:rsidRPr="005D6432">
        <w:rPr>
          <w:rFonts w:asciiTheme="minorHAnsi" w:hAnsiTheme="minorHAnsi" w:cstheme="minorHAnsi"/>
          <w:color w:val="000000"/>
          <w:sz w:val="22"/>
          <w:highlight w:val="cyan"/>
          <w:lang w:eastAsia="zh-CN"/>
        </w:rPr>
        <w:t xml:space="preserve">] </w:t>
      </w:r>
    </w:p>
    <w:p w14:paraId="3E0A12B0" w14:textId="7FE54724" w:rsidR="006D2B8A" w:rsidRPr="00662488" w:rsidRDefault="006D2B8A" w:rsidP="006D2B8A">
      <w:pPr>
        <w:rPr>
          <w:rFonts w:asciiTheme="minorHAnsi" w:hAnsiTheme="minorHAnsi" w:cstheme="minorHAnsi"/>
          <w:color w:val="000000"/>
          <w:sz w:val="22"/>
          <w:lang w:eastAsia="zh-CN"/>
        </w:rPr>
      </w:pPr>
      <w:r w:rsidRPr="00662488">
        <w:rPr>
          <w:rFonts w:asciiTheme="minorHAnsi" w:hAnsiTheme="minorHAnsi" w:cstheme="minorHAnsi"/>
          <w:color w:val="000000"/>
          <w:sz w:val="22"/>
          <w:lang w:eastAsia="zh-CN"/>
        </w:rPr>
        <w:t>We treat fertility related appointments in the same way as other medical appointments.  This means [</w:t>
      </w:r>
      <w:r w:rsidRPr="00662488">
        <w:rPr>
          <w:rFonts w:asciiTheme="minorHAnsi" w:hAnsiTheme="minorHAnsi" w:cstheme="minorHAnsi"/>
          <w:i/>
          <w:iCs/>
          <w:color w:val="000000"/>
          <w:sz w:val="22"/>
          <w:highlight w:val="yellow"/>
          <w:lang w:eastAsia="zh-CN"/>
        </w:rPr>
        <w:t>insert normal rules here e.g. you are to inform your manager of the need to take time off, giving as much notice as possible. Where possible you should make your appointments as close to the start or end of your working day as possible in order to minimise the impact of your absence</w:t>
      </w:r>
      <w:r w:rsidRPr="00662488">
        <w:rPr>
          <w:rFonts w:asciiTheme="minorHAnsi" w:hAnsiTheme="minorHAnsi" w:cstheme="minorHAnsi"/>
          <w:color w:val="000000"/>
          <w:sz w:val="22"/>
          <w:lang w:eastAsia="zh-CN"/>
        </w:rPr>
        <w:t xml:space="preserve">.] </w:t>
      </w:r>
    </w:p>
    <w:p w14:paraId="237BBB76" w14:textId="77777777" w:rsidR="006D2B8A" w:rsidRPr="005D6432" w:rsidRDefault="006D2B8A" w:rsidP="006D2B8A">
      <w:pPr>
        <w:rPr>
          <w:rFonts w:asciiTheme="minorHAnsi" w:hAnsiTheme="minorHAnsi" w:cstheme="minorHAnsi"/>
          <w:color w:val="000000"/>
          <w:sz w:val="22"/>
          <w:highlight w:val="cyan"/>
          <w:lang w:eastAsia="zh-CN"/>
        </w:rPr>
      </w:pPr>
    </w:p>
    <w:p w14:paraId="5CD36952" w14:textId="655EC006" w:rsidR="006D2B8A" w:rsidRPr="00662488" w:rsidRDefault="006D2B8A" w:rsidP="006D2B8A">
      <w:pPr>
        <w:rPr>
          <w:rFonts w:asciiTheme="minorHAnsi" w:hAnsiTheme="minorHAnsi" w:cstheme="minorHAnsi"/>
          <w:color w:val="000000"/>
          <w:sz w:val="22"/>
          <w:lang w:eastAsia="zh-CN"/>
        </w:rPr>
      </w:pPr>
      <w:r w:rsidRPr="00662488">
        <w:rPr>
          <w:rFonts w:asciiTheme="minorHAnsi" w:hAnsiTheme="minorHAnsi" w:cstheme="minorHAnsi"/>
          <w:color w:val="000000"/>
          <w:sz w:val="22"/>
          <w:lang w:eastAsia="zh-CN"/>
        </w:rPr>
        <w:t>[</w:t>
      </w:r>
      <w:r w:rsidRPr="00662488">
        <w:rPr>
          <w:rFonts w:asciiTheme="minorHAnsi" w:hAnsiTheme="minorHAnsi" w:cstheme="minorHAnsi"/>
          <w:i/>
          <w:iCs/>
          <w:color w:val="000000"/>
          <w:sz w:val="22"/>
          <w:highlight w:val="yellow"/>
          <w:lang w:eastAsia="zh-CN"/>
        </w:rPr>
        <w:t>Insert payment arrangements for medical appointments e.g. Time off for medical appointments is unpaid</w:t>
      </w:r>
      <w:r w:rsidRPr="00662488">
        <w:rPr>
          <w:rFonts w:asciiTheme="minorHAnsi" w:hAnsiTheme="minorHAnsi" w:cstheme="minorHAnsi"/>
          <w:color w:val="000000"/>
          <w:sz w:val="22"/>
          <w:lang w:eastAsia="zh-CN"/>
        </w:rPr>
        <w:t>]</w:t>
      </w:r>
    </w:p>
    <w:p w14:paraId="357C4542" w14:textId="77777777" w:rsidR="006D2B8A" w:rsidRPr="00662488" w:rsidRDefault="006D2B8A" w:rsidP="006D2B8A">
      <w:pPr>
        <w:rPr>
          <w:rFonts w:asciiTheme="minorHAnsi" w:hAnsiTheme="minorHAnsi" w:cstheme="minorHAnsi"/>
          <w:color w:val="000000"/>
          <w:sz w:val="22"/>
          <w:lang w:eastAsia="zh-CN"/>
        </w:rPr>
      </w:pPr>
    </w:p>
    <w:p w14:paraId="7B79BFFA" w14:textId="5EA5EE91" w:rsidR="006D2B8A" w:rsidRPr="005D6432" w:rsidRDefault="006D2B8A" w:rsidP="006D2B8A">
      <w:pPr>
        <w:rPr>
          <w:rFonts w:asciiTheme="minorHAnsi" w:hAnsiTheme="minorHAnsi" w:cstheme="minorHAnsi"/>
          <w:color w:val="000000"/>
          <w:sz w:val="22"/>
          <w:highlight w:val="cyan"/>
          <w:lang w:eastAsia="zh-CN"/>
        </w:rPr>
      </w:pPr>
      <w:r w:rsidRPr="00662488">
        <w:rPr>
          <w:rFonts w:asciiTheme="minorHAnsi" w:hAnsiTheme="minorHAnsi" w:cstheme="minorHAnsi"/>
          <w:color w:val="000000"/>
          <w:sz w:val="22"/>
          <w:lang w:eastAsia="zh-CN"/>
        </w:rPr>
        <w:t>[</w:t>
      </w:r>
      <w:r w:rsidRPr="00662488">
        <w:rPr>
          <w:rFonts w:asciiTheme="minorHAnsi" w:hAnsiTheme="minorHAnsi" w:cstheme="minorHAnsi"/>
          <w:i/>
          <w:iCs/>
          <w:color w:val="000000"/>
          <w:sz w:val="22"/>
          <w:highlight w:val="cyan"/>
          <w:lang w:eastAsia="zh-CN"/>
        </w:rPr>
        <w:t>Optional:</w:t>
      </w:r>
      <w:r w:rsidRPr="00662488">
        <w:rPr>
          <w:rFonts w:asciiTheme="minorHAnsi" w:hAnsiTheme="minorHAnsi" w:cstheme="minorHAnsi"/>
          <w:color w:val="000000"/>
          <w:sz w:val="22"/>
          <w:lang w:eastAsia="zh-CN"/>
        </w:rPr>
        <w:t>] Employees whose partner has an appointment for a fertility discussion/procedure and wishes to accompany them [</w:t>
      </w:r>
      <w:r w:rsidRPr="00662488">
        <w:rPr>
          <w:rFonts w:asciiTheme="minorHAnsi" w:hAnsiTheme="minorHAnsi" w:cstheme="minorHAnsi"/>
          <w:i/>
          <w:iCs/>
          <w:color w:val="000000"/>
          <w:sz w:val="22"/>
          <w:highlight w:val="cyan"/>
          <w:lang w:eastAsia="zh-CN"/>
        </w:rPr>
        <w:t>may also take time off in accordance with our time off for medical appointment process OR may book annual leave which will be considered in accordance with our usual annual leave procedures</w:t>
      </w:r>
      <w:r w:rsidR="00124854" w:rsidRPr="00662488">
        <w:rPr>
          <w:rFonts w:asciiTheme="minorHAnsi" w:hAnsiTheme="minorHAnsi" w:cstheme="minorHAnsi"/>
          <w:color w:val="000000"/>
          <w:sz w:val="22"/>
          <w:lang w:eastAsia="zh-CN"/>
        </w:rPr>
        <w:t>]</w:t>
      </w:r>
      <w:r w:rsidRPr="00662488">
        <w:rPr>
          <w:rFonts w:asciiTheme="minorHAnsi" w:hAnsiTheme="minorHAnsi" w:cstheme="minorHAnsi"/>
          <w:color w:val="000000"/>
          <w:sz w:val="22"/>
          <w:lang w:eastAsia="zh-CN"/>
        </w:rPr>
        <w:t>.</w:t>
      </w:r>
    </w:p>
    <w:p w14:paraId="08C6D335" w14:textId="77777777" w:rsidR="006D2B8A" w:rsidRPr="005D6432" w:rsidRDefault="006D2B8A" w:rsidP="006D2B8A">
      <w:pPr>
        <w:rPr>
          <w:rFonts w:asciiTheme="minorHAnsi" w:hAnsiTheme="minorHAnsi" w:cstheme="minorHAnsi"/>
          <w:color w:val="000000"/>
          <w:sz w:val="22"/>
          <w:highlight w:val="cyan"/>
          <w:lang w:eastAsia="zh-CN"/>
        </w:rPr>
      </w:pPr>
    </w:p>
    <w:p w14:paraId="4EA1559F" w14:textId="7CD12E2C" w:rsidR="006D2B8A" w:rsidRPr="005D6432" w:rsidRDefault="00124854" w:rsidP="006D2B8A">
      <w:pPr>
        <w:rPr>
          <w:rFonts w:asciiTheme="minorHAnsi" w:hAnsiTheme="minorHAnsi" w:cstheme="minorHAnsi"/>
          <w:color w:val="000000"/>
          <w:sz w:val="22"/>
          <w:highlight w:val="cyan"/>
          <w:lang w:eastAsia="zh-CN"/>
        </w:rPr>
      </w:pPr>
      <w:r w:rsidRPr="005D6432">
        <w:rPr>
          <w:rFonts w:asciiTheme="minorHAnsi" w:hAnsiTheme="minorHAnsi" w:cstheme="minorHAnsi"/>
          <w:color w:val="000000"/>
          <w:sz w:val="22"/>
          <w:highlight w:val="cyan"/>
          <w:lang w:eastAsia="zh-CN"/>
        </w:rPr>
        <w:t>[</w:t>
      </w:r>
      <w:r w:rsidR="006D2B8A" w:rsidRPr="005D6432">
        <w:rPr>
          <w:rFonts w:asciiTheme="minorHAnsi" w:hAnsiTheme="minorHAnsi" w:cstheme="minorHAnsi"/>
          <w:color w:val="000000"/>
          <w:sz w:val="22"/>
          <w:highlight w:val="cyan"/>
          <w:lang w:eastAsia="zh-CN"/>
        </w:rPr>
        <w:t>OR</w:t>
      </w:r>
      <w:r w:rsidRPr="005D6432">
        <w:rPr>
          <w:rFonts w:asciiTheme="minorHAnsi" w:hAnsiTheme="minorHAnsi" w:cstheme="minorHAnsi"/>
          <w:color w:val="000000"/>
          <w:sz w:val="22"/>
          <w:highlight w:val="cyan"/>
          <w:lang w:eastAsia="zh-CN"/>
        </w:rPr>
        <w:t>]</w:t>
      </w:r>
      <w:r w:rsidR="006D2B8A" w:rsidRPr="005D6432">
        <w:rPr>
          <w:rFonts w:asciiTheme="minorHAnsi" w:hAnsiTheme="minorHAnsi" w:cstheme="minorHAnsi"/>
          <w:color w:val="000000"/>
          <w:sz w:val="22"/>
          <w:highlight w:val="cyan"/>
          <w:lang w:eastAsia="zh-CN"/>
        </w:rPr>
        <w:t xml:space="preserve"> </w:t>
      </w:r>
    </w:p>
    <w:p w14:paraId="1E5E8589" w14:textId="73112DCE" w:rsidR="006D2B8A" w:rsidRPr="005D6432" w:rsidRDefault="006D2B8A" w:rsidP="006D2B8A">
      <w:pPr>
        <w:rPr>
          <w:rFonts w:asciiTheme="minorHAnsi" w:hAnsiTheme="minorHAnsi" w:cstheme="minorHAnsi"/>
          <w:color w:val="000000"/>
          <w:sz w:val="22"/>
          <w:lang w:eastAsia="zh-CN"/>
        </w:rPr>
      </w:pPr>
      <w:r w:rsidRPr="00662488">
        <w:rPr>
          <w:rFonts w:asciiTheme="minorHAnsi" w:hAnsiTheme="minorHAnsi" w:cstheme="minorHAnsi"/>
          <w:color w:val="000000"/>
          <w:sz w:val="22"/>
          <w:lang w:eastAsia="zh-CN"/>
        </w:rPr>
        <w:t xml:space="preserve">You may take up to </w:t>
      </w:r>
      <w:r w:rsidR="00124854" w:rsidRPr="00662488">
        <w:rPr>
          <w:rFonts w:asciiTheme="minorHAnsi" w:hAnsiTheme="minorHAnsi" w:cstheme="minorHAnsi"/>
          <w:color w:val="000000"/>
          <w:sz w:val="22"/>
          <w:lang w:eastAsia="zh-CN"/>
        </w:rPr>
        <w:t>[</w:t>
      </w:r>
      <w:r w:rsidRPr="00662488">
        <w:rPr>
          <w:rFonts w:asciiTheme="minorHAnsi" w:hAnsiTheme="minorHAnsi" w:cstheme="minorHAnsi"/>
          <w:i/>
          <w:iCs/>
          <w:color w:val="000000"/>
          <w:sz w:val="22"/>
          <w:highlight w:val="yellow"/>
          <w:lang w:eastAsia="zh-CN"/>
        </w:rPr>
        <w:t>insert number</w:t>
      </w:r>
      <w:r w:rsidR="00124854" w:rsidRPr="00662488">
        <w:rPr>
          <w:rFonts w:asciiTheme="minorHAnsi" w:hAnsiTheme="minorHAnsi" w:cstheme="minorHAnsi"/>
          <w:color w:val="000000"/>
          <w:sz w:val="22"/>
          <w:lang w:eastAsia="zh-CN"/>
        </w:rPr>
        <w:t>]</w:t>
      </w:r>
      <w:r w:rsidRPr="00662488">
        <w:rPr>
          <w:rFonts w:asciiTheme="minorHAnsi" w:hAnsiTheme="minorHAnsi" w:cstheme="minorHAnsi"/>
          <w:color w:val="000000"/>
          <w:sz w:val="22"/>
          <w:lang w:eastAsia="zh-CN"/>
        </w:rPr>
        <w:t xml:space="preserve"> hours’ paid leave for fertility appointments/treatment per cycle of treatment, subject to a maximum of [</w:t>
      </w:r>
      <w:r w:rsidRPr="00662488">
        <w:rPr>
          <w:rFonts w:asciiTheme="minorHAnsi" w:hAnsiTheme="minorHAnsi" w:cstheme="minorHAnsi"/>
          <w:i/>
          <w:iCs/>
          <w:color w:val="000000"/>
          <w:sz w:val="22"/>
          <w:highlight w:val="yellow"/>
          <w:lang w:eastAsia="zh-CN"/>
        </w:rPr>
        <w:t>insert number</w:t>
      </w:r>
      <w:r w:rsidRPr="00662488">
        <w:rPr>
          <w:rFonts w:asciiTheme="minorHAnsi" w:hAnsiTheme="minorHAnsi" w:cstheme="minorHAnsi"/>
          <w:color w:val="000000"/>
          <w:sz w:val="22"/>
          <w:lang w:eastAsia="zh-CN"/>
        </w:rPr>
        <w:t>] cycles during the length of your employment. Any time off required in excess of this amount, per cycle, is unpaid. Alternatively, you may decide to request annual leave.</w:t>
      </w:r>
    </w:p>
    <w:p w14:paraId="2B35AB44" w14:textId="77777777" w:rsidR="006D2B8A" w:rsidRPr="005D6432" w:rsidRDefault="006D2B8A" w:rsidP="006D2B8A">
      <w:pPr>
        <w:rPr>
          <w:rFonts w:asciiTheme="minorHAnsi" w:hAnsiTheme="minorHAnsi" w:cstheme="minorHAnsi"/>
          <w:color w:val="000000"/>
          <w:sz w:val="22"/>
          <w:lang w:eastAsia="zh-CN"/>
        </w:rPr>
      </w:pPr>
    </w:p>
    <w:p w14:paraId="44F82905" w14:textId="77777777" w:rsidR="006D2B8A" w:rsidRPr="005D6432" w:rsidRDefault="006D2B8A" w:rsidP="006D2B8A">
      <w:pPr>
        <w:rPr>
          <w:rFonts w:asciiTheme="minorHAnsi" w:hAnsiTheme="minorHAnsi" w:cstheme="minorHAnsi"/>
          <w:color w:val="000000"/>
          <w:sz w:val="22"/>
          <w:lang w:eastAsia="zh-CN"/>
        </w:rPr>
      </w:pPr>
      <w:r w:rsidRPr="005D6432">
        <w:rPr>
          <w:rFonts w:asciiTheme="minorHAnsi" w:hAnsiTheme="minorHAnsi" w:cstheme="minorHAnsi"/>
          <w:color w:val="000000"/>
          <w:sz w:val="22"/>
          <w:lang w:eastAsia="zh-CN"/>
        </w:rPr>
        <w:t xml:space="preserve">In order to take this time off for fertility appointments, you should give your manager as much notice as possible of each appointment and produce evidence of the appointment. </w:t>
      </w:r>
    </w:p>
    <w:p w14:paraId="7F4A6C12" w14:textId="77777777" w:rsidR="006D2B8A" w:rsidRPr="005D6432" w:rsidRDefault="006D2B8A" w:rsidP="006D2B8A">
      <w:pPr>
        <w:rPr>
          <w:rFonts w:asciiTheme="minorHAnsi" w:hAnsiTheme="minorHAnsi" w:cstheme="minorHAnsi"/>
          <w:color w:val="000000"/>
          <w:sz w:val="22"/>
          <w:lang w:eastAsia="zh-CN"/>
        </w:rPr>
      </w:pPr>
    </w:p>
    <w:p w14:paraId="6520E4C6" w14:textId="3A83C50F" w:rsidR="006D2B8A" w:rsidRPr="005D6432" w:rsidRDefault="006D2B8A" w:rsidP="006D2B8A">
      <w:pPr>
        <w:rPr>
          <w:rFonts w:asciiTheme="minorHAnsi" w:hAnsiTheme="minorHAnsi" w:cstheme="minorHAnsi"/>
          <w:color w:val="000000"/>
          <w:sz w:val="22"/>
          <w:lang w:eastAsia="zh-CN"/>
        </w:rPr>
      </w:pPr>
      <w:r w:rsidRPr="005D6432">
        <w:rPr>
          <w:rFonts w:asciiTheme="minorHAnsi" w:hAnsiTheme="minorHAnsi" w:cstheme="minorHAnsi"/>
          <w:color w:val="000000"/>
          <w:sz w:val="22"/>
          <w:lang w:eastAsia="zh-CN"/>
        </w:rPr>
        <w:t xml:space="preserve">This entitlement </w:t>
      </w:r>
      <w:r w:rsidR="00124854" w:rsidRPr="005D6432">
        <w:rPr>
          <w:rFonts w:asciiTheme="minorHAnsi" w:hAnsiTheme="minorHAnsi" w:cstheme="minorHAnsi"/>
          <w:color w:val="000000"/>
          <w:sz w:val="22"/>
          <w:lang w:eastAsia="zh-CN"/>
        </w:rPr>
        <w:t>[</w:t>
      </w:r>
      <w:r w:rsidRPr="00723D91">
        <w:rPr>
          <w:rFonts w:asciiTheme="minorHAnsi" w:hAnsiTheme="minorHAnsi" w:cstheme="minorHAnsi"/>
          <w:i/>
          <w:iCs/>
          <w:color w:val="000000"/>
          <w:sz w:val="22"/>
          <w:highlight w:val="cyan"/>
          <w:lang w:eastAsia="zh-CN"/>
        </w:rPr>
        <w:t xml:space="preserve">delete as appropriate – also </w:t>
      </w:r>
      <w:r w:rsidRPr="005D6432">
        <w:rPr>
          <w:rFonts w:asciiTheme="minorHAnsi" w:hAnsiTheme="minorHAnsi" w:cstheme="minorHAnsi"/>
          <w:i/>
          <w:iCs/>
          <w:color w:val="000000"/>
          <w:sz w:val="22"/>
          <w:highlight w:val="cyan"/>
          <w:lang w:eastAsia="zh-CN"/>
        </w:rPr>
        <w:t>applies to/does not apply to</w:t>
      </w:r>
      <w:r w:rsidR="00124854" w:rsidRPr="005D6432">
        <w:rPr>
          <w:rFonts w:asciiTheme="minorHAnsi" w:hAnsiTheme="minorHAnsi" w:cstheme="minorHAnsi"/>
          <w:color w:val="000000"/>
          <w:sz w:val="22"/>
          <w:lang w:eastAsia="zh-CN"/>
        </w:rPr>
        <w:t>]</w:t>
      </w:r>
      <w:r w:rsidRPr="005D6432">
        <w:rPr>
          <w:rFonts w:asciiTheme="minorHAnsi" w:hAnsiTheme="minorHAnsi" w:cstheme="minorHAnsi"/>
          <w:color w:val="000000"/>
          <w:sz w:val="22"/>
          <w:lang w:eastAsia="zh-CN"/>
        </w:rPr>
        <w:t xml:space="preserve"> employees whose partners are undergoing fertility treatment and who wish to accompany them to appointments. </w:t>
      </w:r>
      <w:r w:rsidR="00124854" w:rsidRPr="005D6432">
        <w:rPr>
          <w:rFonts w:asciiTheme="minorHAnsi" w:hAnsiTheme="minorHAnsi" w:cstheme="minorHAnsi"/>
          <w:color w:val="000000"/>
          <w:sz w:val="22"/>
          <w:lang w:eastAsia="zh-CN"/>
        </w:rPr>
        <w:t>[</w:t>
      </w:r>
      <w:r w:rsidRPr="00723D91">
        <w:rPr>
          <w:rFonts w:asciiTheme="minorHAnsi" w:hAnsiTheme="minorHAnsi" w:cstheme="minorHAnsi"/>
          <w:i/>
          <w:iCs/>
          <w:color w:val="000000"/>
          <w:sz w:val="22"/>
          <w:highlight w:val="cyan"/>
          <w:lang w:eastAsia="zh-CN"/>
        </w:rPr>
        <w:t>Where it does not apply: Employees whose partner has a fertility appointment and wishes to accompany them (may also take time off in accordance with our time off for medical appointment process OR may book annual leave which will be considered in accordance with our usual annual leave procedures</w:t>
      </w:r>
      <w:r w:rsidR="00124854" w:rsidRPr="005D6432">
        <w:rPr>
          <w:rFonts w:asciiTheme="minorHAnsi" w:hAnsiTheme="minorHAnsi" w:cstheme="minorHAnsi"/>
          <w:color w:val="000000"/>
          <w:sz w:val="22"/>
          <w:lang w:eastAsia="zh-CN"/>
        </w:rPr>
        <w:t>]</w:t>
      </w:r>
      <w:r w:rsidRPr="005D6432">
        <w:rPr>
          <w:rFonts w:asciiTheme="minorHAnsi" w:hAnsiTheme="minorHAnsi" w:cstheme="minorHAnsi"/>
          <w:color w:val="000000"/>
          <w:sz w:val="22"/>
          <w:lang w:eastAsia="zh-CN"/>
        </w:rPr>
        <w:t xml:space="preserve">.  </w:t>
      </w:r>
    </w:p>
    <w:p w14:paraId="39F5720C" w14:textId="77777777" w:rsidR="006D2B8A" w:rsidRPr="005D6432" w:rsidRDefault="006D2B8A" w:rsidP="006D2B8A">
      <w:pPr>
        <w:rPr>
          <w:rFonts w:asciiTheme="minorHAnsi" w:hAnsiTheme="minorHAnsi" w:cstheme="minorHAnsi"/>
          <w:color w:val="000000"/>
          <w:sz w:val="22"/>
          <w:lang w:eastAsia="zh-CN"/>
        </w:rPr>
      </w:pPr>
    </w:p>
    <w:p w14:paraId="18250257" w14:textId="3247B155" w:rsidR="006D2B8A" w:rsidRPr="005D6432" w:rsidRDefault="00124854" w:rsidP="006D2B8A">
      <w:pPr>
        <w:rPr>
          <w:rFonts w:asciiTheme="minorHAnsi" w:hAnsiTheme="minorHAnsi" w:cstheme="minorHAnsi"/>
          <w:color w:val="000000"/>
          <w:sz w:val="22"/>
          <w:lang w:eastAsia="zh-CN"/>
        </w:rPr>
      </w:pPr>
      <w:r w:rsidRPr="005D6432">
        <w:rPr>
          <w:rFonts w:asciiTheme="minorHAnsi" w:hAnsiTheme="minorHAnsi" w:cstheme="minorHAnsi"/>
          <w:color w:val="000000"/>
          <w:sz w:val="22"/>
          <w:highlight w:val="cyan"/>
          <w:lang w:eastAsia="zh-CN"/>
        </w:rPr>
        <w:t>[</w:t>
      </w:r>
      <w:r w:rsidR="006D2B8A" w:rsidRPr="005D6432">
        <w:rPr>
          <w:rFonts w:asciiTheme="minorHAnsi" w:hAnsiTheme="minorHAnsi" w:cstheme="minorHAnsi"/>
          <w:i/>
          <w:iCs/>
          <w:color w:val="000000"/>
          <w:sz w:val="22"/>
          <w:highlight w:val="cyan"/>
          <w:lang w:eastAsia="zh-CN"/>
        </w:rPr>
        <w:t>Optional</w:t>
      </w:r>
      <w:r w:rsidRPr="005D6432">
        <w:rPr>
          <w:rFonts w:asciiTheme="minorHAnsi" w:hAnsiTheme="minorHAnsi" w:cstheme="minorHAnsi"/>
          <w:i/>
          <w:iCs/>
          <w:color w:val="000000"/>
          <w:sz w:val="22"/>
          <w:highlight w:val="cyan"/>
          <w:lang w:eastAsia="zh-CN"/>
        </w:rPr>
        <w:t>:</w:t>
      </w:r>
      <w:r w:rsidRPr="005D6432">
        <w:rPr>
          <w:rFonts w:asciiTheme="minorHAnsi" w:hAnsiTheme="minorHAnsi" w:cstheme="minorHAnsi"/>
          <w:color w:val="000000"/>
          <w:sz w:val="22"/>
          <w:highlight w:val="cyan"/>
          <w:lang w:eastAsia="zh-CN"/>
        </w:rPr>
        <w:t>]</w:t>
      </w:r>
      <w:r w:rsidR="006D2B8A" w:rsidRPr="005D6432">
        <w:rPr>
          <w:rFonts w:asciiTheme="minorHAnsi" w:hAnsiTheme="minorHAnsi" w:cstheme="minorHAnsi"/>
          <w:color w:val="000000"/>
          <w:sz w:val="22"/>
          <w:lang w:eastAsia="zh-CN"/>
        </w:rPr>
        <w:t xml:space="preserve"> The right to take this time off applies to employees with [</w:t>
      </w:r>
      <w:r w:rsidR="006D2B8A" w:rsidRPr="00662488">
        <w:rPr>
          <w:rFonts w:asciiTheme="minorHAnsi" w:hAnsiTheme="minorHAnsi" w:cstheme="minorHAnsi"/>
          <w:i/>
          <w:iCs/>
          <w:color w:val="000000"/>
          <w:sz w:val="22"/>
          <w:highlight w:val="yellow"/>
          <w:lang w:eastAsia="zh-CN"/>
        </w:rPr>
        <w:t>insert amount</w:t>
      </w:r>
      <w:r w:rsidR="006D2B8A" w:rsidRPr="005D6432">
        <w:rPr>
          <w:rFonts w:asciiTheme="minorHAnsi" w:hAnsiTheme="minorHAnsi" w:cstheme="minorHAnsi"/>
          <w:color w:val="000000"/>
          <w:sz w:val="22"/>
          <w:lang w:eastAsia="zh-CN"/>
        </w:rPr>
        <w:t>] continuous service.</w:t>
      </w:r>
    </w:p>
    <w:p w14:paraId="1476C4D0" w14:textId="77777777" w:rsidR="00124854" w:rsidRPr="005D6432" w:rsidRDefault="00124854" w:rsidP="006D2B8A">
      <w:pPr>
        <w:rPr>
          <w:rFonts w:asciiTheme="minorHAnsi" w:hAnsiTheme="minorHAnsi" w:cstheme="minorHAnsi"/>
          <w:color w:val="000000"/>
          <w:sz w:val="22"/>
          <w:lang w:eastAsia="zh-CN"/>
        </w:rPr>
      </w:pPr>
    </w:p>
    <w:p w14:paraId="0EB02969" w14:textId="41C51D38" w:rsidR="007612D1" w:rsidRPr="005D6432" w:rsidRDefault="00124854" w:rsidP="00711ED3">
      <w:pPr>
        <w:rPr>
          <w:rFonts w:asciiTheme="minorHAnsi" w:hAnsiTheme="minorHAnsi" w:cstheme="minorHAnsi"/>
          <w:b/>
          <w:sz w:val="22"/>
        </w:rPr>
      </w:pPr>
      <w:r w:rsidRPr="005D6432">
        <w:rPr>
          <w:rFonts w:asciiTheme="minorHAnsi" w:hAnsiTheme="minorHAnsi" w:cstheme="minorHAnsi"/>
          <w:b/>
          <w:color w:val="000000"/>
          <w:sz w:val="22"/>
          <w:lang w:eastAsia="zh-CN"/>
        </w:rPr>
        <w:t xml:space="preserve">Further support measures </w:t>
      </w:r>
    </w:p>
    <w:p w14:paraId="719953D9" w14:textId="26BCF43F" w:rsidR="007612D1" w:rsidRPr="005D6432" w:rsidRDefault="00124854" w:rsidP="00711ED3">
      <w:pPr>
        <w:rPr>
          <w:rFonts w:asciiTheme="minorHAnsi" w:hAnsiTheme="minorHAnsi" w:cstheme="minorHAnsi"/>
          <w:color w:val="000000"/>
          <w:sz w:val="22"/>
          <w:lang w:eastAsia="zh-CN"/>
        </w:rPr>
      </w:pPr>
      <w:r w:rsidRPr="005D6432">
        <w:rPr>
          <w:rFonts w:asciiTheme="minorHAnsi" w:hAnsiTheme="minorHAnsi" w:cstheme="minorHAnsi"/>
          <w:color w:val="000000"/>
          <w:sz w:val="22"/>
          <w:lang w:eastAsia="zh-CN"/>
        </w:rPr>
        <w:t xml:space="preserve">We may also consider flexible working arrangements such as temporary changes to your hours, home working or hybrid working (where you work some hours from </w:t>
      </w:r>
      <w:r w:rsidRPr="005D6432">
        <w:rPr>
          <w:rFonts w:asciiTheme="minorHAnsi" w:hAnsiTheme="minorHAnsi" w:cstheme="minorHAnsi"/>
          <w:color w:val="000000"/>
          <w:sz w:val="22"/>
          <w:lang w:eastAsia="zh-CN"/>
        </w:rPr>
        <w:lastRenderedPageBreak/>
        <w:t>your workplace and some hours from home or another location) for employees underdoing fertility treatment. Please speak to your manager if this is something you would like us to consider.</w:t>
      </w:r>
    </w:p>
    <w:p w14:paraId="39F2ECEE" w14:textId="77777777" w:rsidR="00124854" w:rsidRPr="005D6432" w:rsidRDefault="00124854" w:rsidP="00711ED3">
      <w:pPr>
        <w:rPr>
          <w:rFonts w:asciiTheme="minorHAnsi" w:hAnsiTheme="minorHAnsi" w:cstheme="minorHAnsi"/>
          <w:sz w:val="22"/>
        </w:rPr>
      </w:pPr>
    </w:p>
    <w:p w14:paraId="2232A106" w14:textId="3F61EEB5" w:rsidR="007612D1" w:rsidRPr="005D6432" w:rsidRDefault="00124854" w:rsidP="00711ED3">
      <w:pPr>
        <w:rPr>
          <w:rFonts w:asciiTheme="minorHAnsi" w:hAnsiTheme="minorHAnsi" w:cstheme="minorHAnsi"/>
          <w:b/>
          <w:sz w:val="22"/>
        </w:rPr>
      </w:pPr>
      <w:r w:rsidRPr="005D6432">
        <w:rPr>
          <w:rFonts w:asciiTheme="minorHAnsi" w:hAnsiTheme="minorHAnsi" w:cstheme="minorHAnsi"/>
          <w:b/>
          <w:sz w:val="22"/>
        </w:rPr>
        <w:t xml:space="preserve">Sickness Absence </w:t>
      </w:r>
    </w:p>
    <w:p w14:paraId="0C49B9EA" w14:textId="584037F6" w:rsidR="00A11E13" w:rsidRPr="005D6432" w:rsidRDefault="00124854" w:rsidP="008D7595">
      <w:pPr>
        <w:rPr>
          <w:rFonts w:asciiTheme="minorHAnsi" w:hAnsiTheme="minorHAnsi" w:cstheme="minorHAnsi"/>
          <w:color w:val="000000"/>
          <w:sz w:val="22"/>
        </w:rPr>
      </w:pPr>
      <w:r w:rsidRPr="005D6432">
        <w:rPr>
          <w:rFonts w:asciiTheme="minorHAnsi" w:hAnsiTheme="minorHAnsi" w:cstheme="minorHAnsi"/>
          <w:color w:val="000000"/>
          <w:sz w:val="22"/>
        </w:rPr>
        <w:t>If you take sickness absence as a result of the impact of treatment, this will be treated under our usual sickness absence procedures, except where this absence occurs after embryo implantation. From this point, employees are legally classed as pregnant and as such, absence is classed as pregnancy related in which case it will be treated separately.</w:t>
      </w:r>
    </w:p>
    <w:p w14:paraId="32AFBBB9" w14:textId="34901604" w:rsidR="00124854" w:rsidRPr="005D6432" w:rsidRDefault="00124854" w:rsidP="008D7595">
      <w:pPr>
        <w:rPr>
          <w:rFonts w:asciiTheme="minorHAnsi" w:hAnsiTheme="minorHAnsi" w:cstheme="minorHAnsi"/>
          <w:color w:val="000000"/>
          <w:sz w:val="22"/>
        </w:rPr>
      </w:pPr>
    </w:p>
    <w:p w14:paraId="6C2569F7" w14:textId="26C6CF48" w:rsidR="00124854" w:rsidRPr="005D6432" w:rsidRDefault="00124854" w:rsidP="008D7595">
      <w:pPr>
        <w:rPr>
          <w:rFonts w:asciiTheme="minorHAnsi" w:hAnsiTheme="minorHAnsi" w:cstheme="minorHAnsi"/>
          <w:b/>
          <w:sz w:val="22"/>
        </w:rPr>
      </w:pPr>
      <w:r w:rsidRPr="005D6432">
        <w:rPr>
          <w:rFonts w:asciiTheme="minorHAnsi" w:hAnsiTheme="minorHAnsi" w:cstheme="minorHAnsi"/>
          <w:b/>
          <w:sz w:val="22"/>
        </w:rPr>
        <w:t xml:space="preserve">If you become pregnant </w:t>
      </w:r>
    </w:p>
    <w:p w14:paraId="4D80A791" w14:textId="222F75D0" w:rsidR="00124854" w:rsidRPr="005D6432" w:rsidRDefault="00124854" w:rsidP="00124854">
      <w:pPr>
        <w:rPr>
          <w:rFonts w:asciiTheme="minorHAnsi" w:hAnsiTheme="minorHAnsi" w:cstheme="minorHAnsi"/>
          <w:b/>
          <w:sz w:val="22"/>
        </w:rPr>
      </w:pPr>
      <w:r w:rsidRPr="005D6432">
        <w:rPr>
          <w:rFonts w:asciiTheme="minorHAnsi" w:hAnsiTheme="minorHAnsi" w:cstheme="minorHAnsi"/>
          <w:color w:val="000000"/>
          <w:sz w:val="22"/>
        </w:rPr>
        <w:t xml:space="preserve">Should you fall pregnant following fertility treatment, you should refer to the Organisations Maternity policy for information regarding your rights. Once your manager is aware of the pregnancy, a risk assessment will be arranged taking into account your specific circumstances.  </w:t>
      </w:r>
    </w:p>
    <w:p w14:paraId="08660955" w14:textId="77777777" w:rsidR="00124854" w:rsidRPr="005D6432" w:rsidRDefault="00124854" w:rsidP="008D7595">
      <w:pPr>
        <w:rPr>
          <w:rFonts w:asciiTheme="minorHAnsi" w:hAnsiTheme="minorHAnsi" w:cstheme="minorHAnsi"/>
          <w:color w:val="000000"/>
          <w:sz w:val="22"/>
        </w:rPr>
      </w:pPr>
    </w:p>
    <w:p w14:paraId="2E61CC33" w14:textId="65B464D1" w:rsidR="00124854" w:rsidRPr="005D6432" w:rsidRDefault="00124854" w:rsidP="00124854">
      <w:pPr>
        <w:rPr>
          <w:rFonts w:asciiTheme="minorHAnsi" w:hAnsiTheme="minorHAnsi" w:cstheme="minorHAnsi"/>
          <w:b/>
          <w:sz w:val="22"/>
        </w:rPr>
      </w:pPr>
      <w:r w:rsidRPr="005D6432">
        <w:rPr>
          <w:rFonts w:asciiTheme="minorHAnsi" w:hAnsiTheme="minorHAnsi" w:cstheme="minorHAnsi"/>
          <w:b/>
          <w:sz w:val="22"/>
          <w:highlight w:val="cyan"/>
        </w:rPr>
        <w:t>[Optional:]</w:t>
      </w:r>
      <w:r w:rsidRPr="005D6432">
        <w:rPr>
          <w:rFonts w:asciiTheme="minorHAnsi" w:hAnsiTheme="minorHAnsi" w:cstheme="minorHAnsi"/>
          <w:b/>
          <w:sz w:val="22"/>
        </w:rPr>
        <w:t xml:space="preserve"> Employee Assistance Programme </w:t>
      </w:r>
    </w:p>
    <w:p w14:paraId="20348FCA" w14:textId="43094DC2" w:rsidR="00A11E13" w:rsidRPr="00124854" w:rsidRDefault="00124854" w:rsidP="008D7595">
      <w:pPr>
        <w:rPr>
          <w:rFonts w:ascii="Palatino Linotype" w:hAnsi="Palatino Linotype" w:cs="Arial"/>
          <w:color w:val="000000"/>
          <w:szCs w:val="24"/>
        </w:rPr>
      </w:pPr>
      <w:r w:rsidRPr="005D6432">
        <w:rPr>
          <w:rFonts w:asciiTheme="minorHAnsi" w:hAnsiTheme="minorHAnsi" w:cstheme="minorHAnsi"/>
          <w:color w:val="000000"/>
          <w:sz w:val="22"/>
        </w:rPr>
        <w:t xml:space="preserve">We would like to remind you that, if you have any worries or concerns about any </w:t>
      </w:r>
      <w:r w:rsidRPr="00662488">
        <w:rPr>
          <w:rFonts w:asciiTheme="minorHAnsi" w:hAnsiTheme="minorHAnsi" w:cstheme="minorHAnsi"/>
          <w:color w:val="000000"/>
          <w:sz w:val="22"/>
        </w:rPr>
        <w:t>aspect of your situation, you have access to a confidential 24-hour telephone counselling service on [</w:t>
      </w:r>
      <w:r w:rsidRPr="00662488">
        <w:rPr>
          <w:rFonts w:asciiTheme="minorHAnsi" w:hAnsiTheme="minorHAnsi" w:cstheme="minorHAnsi"/>
          <w:i/>
          <w:iCs/>
          <w:color w:val="000000"/>
          <w:sz w:val="22"/>
          <w:highlight w:val="yellow"/>
        </w:rPr>
        <w:t>insert details of Employee Assistance Programme</w:t>
      </w:r>
      <w:r w:rsidRPr="00662488">
        <w:rPr>
          <w:rFonts w:asciiTheme="minorHAnsi" w:hAnsiTheme="minorHAnsi" w:cstheme="minorHAnsi"/>
          <w:color w:val="000000"/>
          <w:sz w:val="22"/>
        </w:rPr>
        <w:t>].</w:t>
      </w:r>
      <w:r>
        <w:rPr>
          <w:rFonts w:ascii="Palatino Linotype" w:hAnsi="Palatino Linotype" w:cs="Arial"/>
          <w:color w:val="000000"/>
          <w:szCs w:val="24"/>
        </w:rPr>
        <w:t xml:space="preserve"> </w:t>
      </w:r>
    </w:p>
    <w:sectPr w:rsidR="00A11E13" w:rsidRPr="00124854" w:rsidSect="00711ED3">
      <w:headerReference w:type="default" r:id="rId8"/>
      <w:footerReference w:type="default" r:id="rId9"/>
      <w:pgSz w:w="11906" w:h="16838"/>
      <w:pgMar w:top="2097"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003B3" w14:textId="77777777" w:rsidR="00EA0963" w:rsidRDefault="00EA0963" w:rsidP="001A043C">
      <w:r>
        <w:separator/>
      </w:r>
    </w:p>
  </w:endnote>
  <w:endnote w:type="continuationSeparator" w:id="0">
    <w:p w14:paraId="153520FF" w14:textId="77777777" w:rsidR="00EA0963" w:rsidRDefault="00EA0963"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2E59" w14:textId="77777777" w:rsidR="005D6432" w:rsidRDefault="005D6432" w:rsidP="005D6432">
    <w:pPr>
      <w:jc w:val="right"/>
      <w:rPr>
        <w:rFonts w:asciiTheme="minorHAnsi" w:hAnsiTheme="minorHAnsi" w:cstheme="minorHAnsi"/>
        <w:color w:val="000000"/>
        <w:sz w:val="22"/>
      </w:rPr>
    </w:pPr>
    <w:r>
      <w:rPr>
        <w:rFonts w:asciiTheme="minorHAnsi" w:hAnsiTheme="minorHAnsi" w:cstheme="minorHAnsi"/>
        <w:color w:val="000000"/>
        <w:sz w:val="22"/>
      </w:rPr>
      <w:t>Customisable document taken from AgileHR</w:t>
    </w:r>
  </w:p>
  <w:p w14:paraId="376AD1CB" w14:textId="77777777" w:rsidR="005D6432" w:rsidRDefault="005D6432" w:rsidP="005D6432">
    <w:pPr>
      <w:jc w:val="right"/>
      <w:rPr>
        <w:rFonts w:asciiTheme="minorHAnsi" w:hAnsiTheme="minorHAnsi" w:cstheme="minorHAnsi"/>
        <w:color w:val="000000"/>
        <w:sz w:val="22"/>
      </w:rPr>
    </w:pPr>
    <w:r>
      <w:rPr>
        <w:rFonts w:asciiTheme="minorHAnsi" w:hAnsiTheme="minorHAnsi" w:cstheme="minorHAnsi"/>
        <w:color w:val="000000"/>
        <w:sz w:val="22"/>
      </w:rPr>
      <w:t>Any amendments other than customisable fields are not covered by AgileHR liability cover.</w:t>
    </w:r>
  </w:p>
  <w:p w14:paraId="0DCD0CB0" w14:textId="77777777" w:rsidR="005D6432" w:rsidRDefault="005D6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EB5CD" w14:textId="77777777" w:rsidR="00EA0963" w:rsidRDefault="00EA0963" w:rsidP="001A043C">
      <w:r>
        <w:separator/>
      </w:r>
    </w:p>
  </w:footnote>
  <w:footnote w:type="continuationSeparator" w:id="0">
    <w:p w14:paraId="0E4FCE7F" w14:textId="77777777" w:rsidR="00EA0963" w:rsidRDefault="00EA0963"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F1BA" w14:textId="097BB9A4" w:rsidR="00786EC9" w:rsidRDefault="00786EC9">
    <w:pPr>
      <w:pStyle w:val="Header"/>
    </w:pPr>
    <w:r>
      <w:rPr>
        <w:noProof/>
      </w:rPr>
      <w:drawing>
        <wp:anchor distT="0" distB="0" distL="114300" distR="114300" simplePos="0" relativeHeight="251659264" behindDoc="0" locked="0" layoutInCell="1" allowOverlap="1" wp14:anchorId="6A8D6F50" wp14:editId="7D3BBB69">
          <wp:simplePos x="0" y="0"/>
          <wp:positionH relativeFrom="margin">
            <wp:posOffset>4889500</wp:posOffset>
          </wp:positionH>
          <wp:positionV relativeFrom="margin">
            <wp:posOffset>-1123950</wp:posOffset>
          </wp:positionV>
          <wp:extent cx="1600200" cy="87630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763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0CC3505F"/>
    <w:multiLevelType w:val="hybridMultilevel"/>
    <w:tmpl w:val="3C98EF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E66B75"/>
    <w:multiLevelType w:val="hybridMultilevel"/>
    <w:tmpl w:val="58B45A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7F3DE3"/>
    <w:multiLevelType w:val="multilevel"/>
    <w:tmpl w:val="D45686F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135DC4"/>
    <w:multiLevelType w:val="hybridMultilevel"/>
    <w:tmpl w:val="D35ABF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3F77CF"/>
    <w:multiLevelType w:val="hybridMultilevel"/>
    <w:tmpl w:val="2FC27E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9669517">
    <w:abstractNumId w:val="10"/>
  </w:num>
  <w:num w:numId="2" w16cid:durableId="1259557808">
    <w:abstractNumId w:val="12"/>
  </w:num>
  <w:num w:numId="3" w16cid:durableId="1753892611">
    <w:abstractNumId w:val="15"/>
  </w:num>
  <w:num w:numId="4" w16cid:durableId="1322004144">
    <w:abstractNumId w:val="9"/>
  </w:num>
  <w:num w:numId="5" w16cid:durableId="336032218">
    <w:abstractNumId w:val="8"/>
  </w:num>
  <w:num w:numId="6" w16cid:durableId="1208222457">
    <w:abstractNumId w:val="7"/>
  </w:num>
  <w:num w:numId="7" w16cid:durableId="279722649">
    <w:abstractNumId w:val="6"/>
  </w:num>
  <w:num w:numId="8" w16cid:durableId="1667900533">
    <w:abstractNumId w:val="5"/>
  </w:num>
  <w:num w:numId="9" w16cid:durableId="1361316717">
    <w:abstractNumId w:val="4"/>
  </w:num>
  <w:num w:numId="10" w16cid:durableId="719741744">
    <w:abstractNumId w:val="3"/>
  </w:num>
  <w:num w:numId="11" w16cid:durableId="919674725">
    <w:abstractNumId w:val="2"/>
  </w:num>
  <w:num w:numId="12" w16cid:durableId="794641241">
    <w:abstractNumId w:val="1"/>
  </w:num>
  <w:num w:numId="13" w16cid:durableId="524754495">
    <w:abstractNumId w:val="0"/>
  </w:num>
  <w:num w:numId="14" w16cid:durableId="1550340171">
    <w:abstractNumId w:val="13"/>
  </w:num>
  <w:num w:numId="15" w16cid:durableId="1912882405">
    <w:abstractNumId w:val="16"/>
  </w:num>
  <w:num w:numId="16" w16cid:durableId="1018896851">
    <w:abstractNumId w:val="11"/>
  </w:num>
  <w:num w:numId="17" w16cid:durableId="554244921">
    <w:abstractNumId w:val="17"/>
  </w:num>
  <w:num w:numId="18" w16cid:durableId="12288848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173"/>
    <w:rsid w:val="000545A3"/>
    <w:rsid w:val="00086736"/>
    <w:rsid w:val="000A7E5F"/>
    <w:rsid w:val="00112651"/>
    <w:rsid w:val="00124854"/>
    <w:rsid w:val="001706C5"/>
    <w:rsid w:val="001821ED"/>
    <w:rsid w:val="001A043C"/>
    <w:rsid w:val="001A45C1"/>
    <w:rsid w:val="001B53E0"/>
    <w:rsid w:val="001F5912"/>
    <w:rsid w:val="00201C24"/>
    <w:rsid w:val="00223B2A"/>
    <w:rsid w:val="00247721"/>
    <w:rsid w:val="00254271"/>
    <w:rsid w:val="002643C5"/>
    <w:rsid w:val="002D38AB"/>
    <w:rsid w:val="00327DE0"/>
    <w:rsid w:val="00337F5D"/>
    <w:rsid w:val="00346EC2"/>
    <w:rsid w:val="00367B67"/>
    <w:rsid w:val="003710C2"/>
    <w:rsid w:val="00377DCA"/>
    <w:rsid w:val="00396C77"/>
    <w:rsid w:val="003975B9"/>
    <w:rsid w:val="003D45B9"/>
    <w:rsid w:val="003E1EC3"/>
    <w:rsid w:val="003E5408"/>
    <w:rsid w:val="004121F3"/>
    <w:rsid w:val="00431096"/>
    <w:rsid w:val="00450BEF"/>
    <w:rsid w:val="0049765F"/>
    <w:rsid w:val="004A4328"/>
    <w:rsid w:val="004A6D73"/>
    <w:rsid w:val="004B74B9"/>
    <w:rsid w:val="00540603"/>
    <w:rsid w:val="00540EB2"/>
    <w:rsid w:val="00546D9A"/>
    <w:rsid w:val="00564642"/>
    <w:rsid w:val="00575480"/>
    <w:rsid w:val="005B0782"/>
    <w:rsid w:val="005D6432"/>
    <w:rsid w:val="005F08B6"/>
    <w:rsid w:val="00662488"/>
    <w:rsid w:val="006679EE"/>
    <w:rsid w:val="00677136"/>
    <w:rsid w:val="006C3497"/>
    <w:rsid w:val="006D2B8A"/>
    <w:rsid w:val="006D2BB0"/>
    <w:rsid w:val="006D6073"/>
    <w:rsid w:val="006F3D29"/>
    <w:rsid w:val="00711ED3"/>
    <w:rsid w:val="00723D91"/>
    <w:rsid w:val="00736078"/>
    <w:rsid w:val="007612D1"/>
    <w:rsid w:val="00786EC9"/>
    <w:rsid w:val="007A283C"/>
    <w:rsid w:val="007D7A28"/>
    <w:rsid w:val="007F053D"/>
    <w:rsid w:val="008200FB"/>
    <w:rsid w:val="00834004"/>
    <w:rsid w:val="00853027"/>
    <w:rsid w:val="008C0050"/>
    <w:rsid w:val="008D7595"/>
    <w:rsid w:val="008F2CCD"/>
    <w:rsid w:val="00901CE4"/>
    <w:rsid w:val="0090658B"/>
    <w:rsid w:val="0091487F"/>
    <w:rsid w:val="00915DA4"/>
    <w:rsid w:val="0094502A"/>
    <w:rsid w:val="00946C2B"/>
    <w:rsid w:val="00996C89"/>
    <w:rsid w:val="009B212C"/>
    <w:rsid w:val="009D4874"/>
    <w:rsid w:val="009F2E5D"/>
    <w:rsid w:val="009F5CDA"/>
    <w:rsid w:val="00A11E13"/>
    <w:rsid w:val="00A74B4A"/>
    <w:rsid w:val="00A904CC"/>
    <w:rsid w:val="00AA0792"/>
    <w:rsid w:val="00AE1756"/>
    <w:rsid w:val="00B05173"/>
    <w:rsid w:val="00B670B3"/>
    <w:rsid w:val="00B74FC4"/>
    <w:rsid w:val="00B91565"/>
    <w:rsid w:val="00C26ACD"/>
    <w:rsid w:val="00C9030D"/>
    <w:rsid w:val="00C94126"/>
    <w:rsid w:val="00CB7DB2"/>
    <w:rsid w:val="00CC2C17"/>
    <w:rsid w:val="00D015C8"/>
    <w:rsid w:val="00D51DCB"/>
    <w:rsid w:val="00D60C48"/>
    <w:rsid w:val="00D76667"/>
    <w:rsid w:val="00DA71F6"/>
    <w:rsid w:val="00E41A90"/>
    <w:rsid w:val="00E42BC5"/>
    <w:rsid w:val="00EA0963"/>
    <w:rsid w:val="00F022C7"/>
    <w:rsid w:val="00F1069D"/>
    <w:rsid w:val="00F12F32"/>
    <w:rsid w:val="00F55228"/>
    <w:rsid w:val="00FA4693"/>
    <w:rsid w:val="00FB5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717C6D"/>
  <w15:docId w15:val="{6E21FFB0-6436-4609-B74F-F0F94581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paragraph" w:styleId="Heading3">
    <w:name w:val="heading 3"/>
    <w:basedOn w:val="Normal"/>
    <w:link w:val="Heading3Char"/>
    <w:qFormat/>
    <w:rsid w:val="007612D1"/>
    <w:pPr>
      <w:spacing w:before="100" w:beforeAutospacing="1" w:after="100" w:afterAutospacing="1"/>
      <w:outlineLvl w:val="2"/>
    </w:pPr>
    <w:rPr>
      <w:rFonts w:eastAsia="MS Mincho"/>
      <w:b/>
      <w:bCs/>
      <w:sz w:val="28"/>
      <w:szCs w:val="27"/>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character" w:customStyle="1" w:styleId="Heading3Char">
    <w:name w:val="Heading 3 Char"/>
    <w:basedOn w:val="DefaultParagraphFont"/>
    <w:link w:val="Heading3"/>
    <w:rsid w:val="007612D1"/>
    <w:rPr>
      <w:rFonts w:eastAsia="MS Mincho"/>
      <w:b/>
      <w:bCs/>
      <w:sz w:val="28"/>
      <w:szCs w:val="27"/>
      <w:lang w:eastAsia="ja-JP"/>
    </w:rPr>
  </w:style>
  <w:style w:type="character" w:styleId="Hyperlink">
    <w:name w:val="Hyperlink"/>
    <w:basedOn w:val="DefaultParagraphFont"/>
    <w:rsid w:val="000A7E5F"/>
    <w:rPr>
      <w:color w:val="0000FF"/>
      <w:u w:val="single"/>
    </w:rPr>
  </w:style>
  <w:style w:type="paragraph" w:styleId="NormalWeb">
    <w:name w:val="Normal (Web)"/>
    <w:basedOn w:val="Normal"/>
    <w:uiPriority w:val="99"/>
    <w:semiHidden/>
    <w:unhideWhenUsed/>
    <w:rsid w:val="00C9030D"/>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3491">
      <w:bodyDiv w:val="1"/>
      <w:marLeft w:val="0"/>
      <w:marRight w:val="0"/>
      <w:marTop w:val="0"/>
      <w:marBottom w:val="0"/>
      <w:divBdr>
        <w:top w:val="none" w:sz="0" w:space="0" w:color="auto"/>
        <w:left w:val="none" w:sz="0" w:space="0" w:color="auto"/>
        <w:bottom w:val="none" w:sz="0" w:space="0" w:color="auto"/>
        <w:right w:val="none" w:sz="0" w:space="0" w:color="auto"/>
      </w:divBdr>
    </w:div>
    <w:div w:id="842547304">
      <w:bodyDiv w:val="1"/>
      <w:marLeft w:val="0"/>
      <w:marRight w:val="0"/>
      <w:marTop w:val="0"/>
      <w:marBottom w:val="0"/>
      <w:divBdr>
        <w:top w:val="none" w:sz="0" w:space="0" w:color="auto"/>
        <w:left w:val="none" w:sz="0" w:space="0" w:color="auto"/>
        <w:bottom w:val="none" w:sz="0" w:space="0" w:color="auto"/>
        <w:right w:val="none" w:sz="0" w:space="0" w:color="auto"/>
      </w:divBdr>
    </w:div>
    <w:div w:id="1082800591">
      <w:bodyDiv w:val="1"/>
      <w:marLeft w:val="0"/>
      <w:marRight w:val="0"/>
      <w:marTop w:val="0"/>
      <w:marBottom w:val="0"/>
      <w:divBdr>
        <w:top w:val="none" w:sz="0" w:space="0" w:color="auto"/>
        <w:left w:val="none" w:sz="0" w:space="0" w:color="auto"/>
        <w:bottom w:val="none" w:sz="0" w:space="0" w:color="auto"/>
        <w:right w:val="none" w:sz="0" w:space="0" w:color="auto"/>
      </w:divBdr>
    </w:div>
    <w:div w:id="121565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6" ma:contentTypeDescription="Create a new document." ma:contentTypeScope="" ma:versionID="b8f191ecbc5d9d51095d1c7cf0d9a7b8">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e3390ac57f3cb8830b99f0f75a5da2b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8b8509-68ff-434a-b84e-afb9b26f2d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b3e556-fe3a-4649-b89d-e31004ed8c82}" ma:internalName="TaxCatchAll" ma:showField="CatchAllData" ma:web="7482c9c0-9e95-4c67-8bfe-2b88ef2a1e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f69059-fe4d-4b4c-9b43-89a0781372ac">
      <Terms xmlns="http://schemas.microsoft.com/office/infopath/2007/PartnerControls"/>
    </lcf76f155ced4ddcb4097134ff3c332f>
    <TaxCatchAll xmlns="7482c9c0-9e95-4c67-8bfe-2b88ef2a1ee6" xsi:nil="true"/>
  </documentManagement>
</p:properties>
</file>

<file path=customXml/itemProps1.xml><?xml version="1.0" encoding="utf-8"?>
<ds:datastoreItem xmlns:ds="http://schemas.openxmlformats.org/officeDocument/2006/customXml" ds:itemID="{96B7A034-0249-47FA-B2AF-D1D78836EDC3}">
  <ds:schemaRefs>
    <ds:schemaRef ds:uri="http://schemas.openxmlformats.org/officeDocument/2006/bibliography"/>
  </ds:schemaRefs>
</ds:datastoreItem>
</file>

<file path=customXml/itemProps2.xml><?xml version="1.0" encoding="utf-8"?>
<ds:datastoreItem xmlns:ds="http://schemas.openxmlformats.org/officeDocument/2006/customXml" ds:itemID="{1EB63942-BFF0-498C-944C-ECBC2AA8FCC6}"/>
</file>

<file path=customXml/itemProps3.xml><?xml version="1.0" encoding="utf-8"?>
<ds:datastoreItem xmlns:ds="http://schemas.openxmlformats.org/officeDocument/2006/customXml" ds:itemID="{BBFA90FF-4D1D-47B6-A7F0-43EFB062481F}"/>
</file>

<file path=customXml/itemProps4.xml><?xml version="1.0" encoding="utf-8"?>
<ds:datastoreItem xmlns:ds="http://schemas.openxmlformats.org/officeDocument/2006/customXml" ds:itemID="{FBF8C48D-211D-4A85-B4D3-24B973A3FD7D}"/>
</file>

<file path=docProps/app.xml><?xml version="1.0" encoding="utf-8"?>
<Properties xmlns="http://schemas.openxmlformats.org/officeDocument/2006/extended-properties" xmlns:vt="http://schemas.openxmlformats.org/officeDocument/2006/docPropsVTypes">
  <Template>HR-inform template (3)</Template>
  <TotalTime>0</TotalTime>
  <Pages>2</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5187</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AgileHRConsulting@agilehrconsulting.com</dc:creator>
  <cp:keywords/>
  <cp:lastModifiedBy>Amy Lloyd</cp:lastModifiedBy>
  <cp:revision>3</cp:revision>
  <dcterms:created xsi:type="dcterms:W3CDTF">2022-06-24T14:08:00Z</dcterms:created>
  <dcterms:modified xsi:type="dcterms:W3CDTF">2022-06-24T14:09:00Z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