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68D5" w14:textId="3DCD9A2C" w:rsidR="003E10AC" w:rsidRPr="000A2FB4" w:rsidRDefault="00F11858">
      <w:pPr>
        <w:rPr>
          <w:rFonts w:asciiTheme="minorHAnsi" w:hAnsiTheme="minorHAnsi" w:cstheme="minorHAnsi"/>
          <w:sz w:val="22"/>
          <w:szCs w:val="22"/>
        </w:rPr>
      </w:pPr>
      <w:r w:rsidRPr="000A2FB4">
        <w:rPr>
          <w:rFonts w:asciiTheme="minorHAnsi" w:hAnsiTheme="minorHAnsi" w:cstheme="minorHAnsi"/>
          <w:sz w:val="22"/>
          <w:szCs w:val="22"/>
        </w:rPr>
        <w:t xml:space="preserve">This guide is provided to help line managers and HR to ensure that all aspects of an employee's maternity leave have been addressed. </w:t>
      </w:r>
    </w:p>
    <w:p w14:paraId="13A0645A" w14:textId="0B36866C" w:rsidR="00F11858" w:rsidRPr="000A2FB4" w:rsidRDefault="00F11858">
      <w:pPr>
        <w:rPr>
          <w:rFonts w:asciiTheme="minorHAnsi" w:hAnsiTheme="minorHAnsi" w:cstheme="minorHAnsi"/>
          <w:sz w:val="22"/>
          <w:szCs w:val="22"/>
        </w:rPr>
      </w:pPr>
    </w:p>
    <w:p w14:paraId="45CF99C7" w14:textId="7EA1EA9A" w:rsidR="00F11858" w:rsidRPr="000A2FB4" w:rsidRDefault="00F11858" w:rsidP="00F11858">
      <w:pPr>
        <w:pStyle w:val="ListParagraph"/>
        <w:numPr>
          <w:ilvl w:val="0"/>
          <w:numId w:val="1"/>
        </w:numPr>
        <w:rPr>
          <w:rFonts w:asciiTheme="minorHAnsi" w:hAnsiTheme="minorHAnsi" w:cstheme="minorHAnsi"/>
          <w:b/>
          <w:bCs/>
          <w:sz w:val="22"/>
          <w:szCs w:val="22"/>
          <w:u w:val="single"/>
        </w:rPr>
      </w:pPr>
      <w:r w:rsidRPr="000A2FB4">
        <w:rPr>
          <w:rFonts w:asciiTheme="minorHAnsi" w:hAnsiTheme="minorHAnsi" w:cstheme="minorHAnsi"/>
          <w:b/>
          <w:bCs/>
          <w:sz w:val="22"/>
          <w:szCs w:val="22"/>
          <w:u w:val="single"/>
        </w:rPr>
        <w:t>When your employee tells you she is pregnant:</w:t>
      </w:r>
    </w:p>
    <w:p w14:paraId="5551D296" w14:textId="77777777" w:rsidR="009F67E7" w:rsidRPr="000A2FB4" w:rsidRDefault="009F67E7" w:rsidP="009F67E7">
      <w:pPr>
        <w:pStyle w:val="ListParagraph"/>
        <w:numPr>
          <w:ilvl w:val="1"/>
          <w:numId w:val="1"/>
        </w:numPr>
        <w:rPr>
          <w:rFonts w:asciiTheme="minorHAnsi" w:hAnsiTheme="minorHAnsi" w:cstheme="minorHAnsi"/>
          <w:sz w:val="22"/>
          <w:szCs w:val="22"/>
        </w:rPr>
      </w:pPr>
      <w:r w:rsidRPr="000A2FB4">
        <w:rPr>
          <w:rFonts w:asciiTheme="minorHAnsi" w:hAnsiTheme="minorHAnsi" w:cstheme="minorHAnsi"/>
          <w:sz w:val="22"/>
          <w:szCs w:val="22"/>
        </w:rPr>
        <w:t xml:space="preserve">Arrange a workplace assessment. </w:t>
      </w:r>
    </w:p>
    <w:p w14:paraId="3F08B1BD" w14:textId="77777777" w:rsidR="009F67E7" w:rsidRPr="000A2FB4" w:rsidRDefault="009F67E7" w:rsidP="009F67E7">
      <w:pPr>
        <w:pStyle w:val="ListParagraph"/>
        <w:ind w:left="1440"/>
        <w:rPr>
          <w:rFonts w:asciiTheme="minorHAnsi" w:hAnsiTheme="minorHAnsi" w:cstheme="minorHAnsi"/>
          <w:sz w:val="22"/>
          <w:szCs w:val="22"/>
        </w:rPr>
      </w:pPr>
    </w:p>
    <w:p w14:paraId="4B97730E" w14:textId="77777777" w:rsidR="009F67E7" w:rsidRPr="000A2FB4" w:rsidRDefault="009F67E7" w:rsidP="009F67E7">
      <w:pPr>
        <w:pStyle w:val="ListParagraph"/>
        <w:numPr>
          <w:ilvl w:val="1"/>
          <w:numId w:val="1"/>
        </w:numPr>
        <w:rPr>
          <w:rFonts w:asciiTheme="minorHAnsi" w:hAnsiTheme="minorHAnsi" w:cstheme="minorHAnsi"/>
          <w:sz w:val="22"/>
          <w:szCs w:val="22"/>
        </w:rPr>
      </w:pPr>
      <w:r w:rsidRPr="000A2FB4">
        <w:rPr>
          <w:rFonts w:asciiTheme="minorHAnsi" w:hAnsiTheme="minorHAnsi" w:cstheme="minorHAnsi"/>
          <w:sz w:val="22"/>
          <w:szCs w:val="22"/>
        </w:rPr>
        <w:t xml:space="preserve">Employers are required by law to protect the health and safety of employees who are pregnant, have recently given birth, or who are breastfeeding. Protection starts as soon as you know your employee is pregnant, so the assessment should be a priority following notification of the pregnancy. </w:t>
      </w:r>
    </w:p>
    <w:p w14:paraId="0C25C04C" w14:textId="77777777" w:rsidR="009F67E7" w:rsidRPr="000A2FB4" w:rsidRDefault="009F67E7" w:rsidP="009F67E7">
      <w:pPr>
        <w:pStyle w:val="ListParagraph"/>
        <w:ind w:left="1440"/>
        <w:rPr>
          <w:rFonts w:asciiTheme="minorHAnsi" w:hAnsiTheme="minorHAnsi" w:cstheme="minorHAnsi"/>
          <w:sz w:val="22"/>
          <w:szCs w:val="22"/>
        </w:rPr>
      </w:pPr>
    </w:p>
    <w:p w14:paraId="1F4EDFC7" w14:textId="542C5793" w:rsidR="009F67E7" w:rsidRPr="000A2FB4" w:rsidRDefault="009F67E7" w:rsidP="009F67E7">
      <w:pPr>
        <w:pStyle w:val="ListParagraph"/>
        <w:numPr>
          <w:ilvl w:val="1"/>
          <w:numId w:val="1"/>
        </w:numPr>
        <w:rPr>
          <w:rFonts w:asciiTheme="minorHAnsi" w:hAnsiTheme="minorHAnsi" w:cstheme="minorHAnsi"/>
          <w:sz w:val="22"/>
          <w:szCs w:val="22"/>
        </w:rPr>
      </w:pPr>
      <w:r w:rsidRPr="000A2FB4">
        <w:rPr>
          <w:rFonts w:asciiTheme="minorHAnsi" w:hAnsiTheme="minorHAnsi" w:cstheme="minorHAnsi"/>
          <w:sz w:val="22"/>
          <w:szCs w:val="22"/>
        </w:rPr>
        <w:t xml:space="preserve">Explain your employee's right to time off for antenatal care, and that except in the case of her first appointment, the employee must be prepared to show you evidence of such appointments. </w:t>
      </w:r>
    </w:p>
    <w:p w14:paraId="2FEBA9AA" w14:textId="77777777" w:rsidR="009F67E7" w:rsidRPr="000A2FB4" w:rsidRDefault="009F67E7" w:rsidP="009F67E7">
      <w:pPr>
        <w:pStyle w:val="ListParagraph"/>
        <w:ind w:left="1440"/>
        <w:rPr>
          <w:rFonts w:asciiTheme="minorHAnsi" w:hAnsiTheme="minorHAnsi" w:cstheme="minorHAnsi"/>
          <w:sz w:val="22"/>
          <w:szCs w:val="22"/>
        </w:rPr>
      </w:pPr>
    </w:p>
    <w:p w14:paraId="24B2060A" w14:textId="7B2848A8" w:rsidR="00F11858" w:rsidRPr="000A2FB4" w:rsidRDefault="009F67E7" w:rsidP="009F67E7">
      <w:pPr>
        <w:pStyle w:val="ListParagraph"/>
        <w:numPr>
          <w:ilvl w:val="1"/>
          <w:numId w:val="1"/>
        </w:numPr>
        <w:rPr>
          <w:rFonts w:asciiTheme="minorHAnsi" w:hAnsiTheme="minorHAnsi" w:cstheme="minorHAnsi"/>
          <w:sz w:val="22"/>
          <w:szCs w:val="22"/>
        </w:rPr>
      </w:pPr>
      <w:r w:rsidRPr="000A2FB4">
        <w:rPr>
          <w:rFonts w:asciiTheme="minorHAnsi" w:hAnsiTheme="minorHAnsi" w:cstheme="minorHAnsi"/>
          <w:sz w:val="22"/>
          <w:szCs w:val="22"/>
        </w:rPr>
        <w:t>3. Explain the time scales for notification and direct your employee to the information on maternity in your policy or handbook.</w:t>
      </w:r>
    </w:p>
    <w:p w14:paraId="4742F4F6" w14:textId="77777777" w:rsidR="009F67E7" w:rsidRPr="000A2FB4" w:rsidRDefault="009F67E7" w:rsidP="009F67E7">
      <w:pPr>
        <w:pStyle w:val="ListParagraph"/>
        <w:rPr>
          <w:rFonts w:asciiTheme="minorHAnsi" w:hAnsiTheme="minorHAnsi" w:cstheme="minorHAnsi"/>
          <w:sz w:val="22"/>
          <w:szCs w:val="22"/>
        </w:rPr>
      </w:pPr>
    </w:p>
    <w:p w14:paraId="5378402E" w14:textId="45FCC002" w:rsidR="009F67E7" w:rsidRPr="000A2FB4" w:rsidRDefault="001367E5" w:rsidP="009F67E7">
      <w:pPr>
        <w:pStyle w:val="ListParagraph"/>
        <w:numPr>
          <w:ilvl w:val="0"/>
          <w:numId w:val="1"/>
        </w:numPr>
        <w:rPr>
          <w:rFonts w:asciiTheme="minorHAnsi" w:hAnsiTheme="minorHAnsi" w:cstheme="minorHAnsi"/>
          <w:b/>
          <w:bCs/>
          <w:sz w:val="22"/>
          <w:szCs w:val="22"/>
          <w:u w:val="single"/>
        </w:rPr>
      </w:pPr>
      <w:r w:rsidRPr="000A2FB4">
        <w:rPr>
          <w:rFonts w:asciiTheme="minorHAnsi" w:hAnsiTheme="minorHAnsi" w:cstheme="minorHAnsi"/>
          <w:b/>
          <w:bCs/>
          <w:sz w:val="22"/>
          <w:szCs w:val="22"/>
          <w:u w:val="single"/>
        </w:rPr>
        <w:t>At the qualifying week, 15 weeks before the due date:</w:t>
      </w:r>
    </w:p>
    <w:p w14:paraId="0C5EED2A" w14:textId="77777777" w:rsidR="00FE2773" w:rsidRPr="000A2FB4" w:rsidRDefault="00FE2773" w:rsidP="00FE2773">
      <w:pPr>
        <w:pStyle w:val="ListParagraph"/>
        <w:rPr>
          <w:rFonts w:asciiTheme="minorHAnsi" w:hAnsiTheme="minorHAnsi" w:cstheme="minorHAnsi"/>
          <w:b/>
          <w:bCs/>
          <w:sz w:val="22"/>
          <w:szCs w:val="22"/>
          <w:u w:val="single"/>
        </w:rPr>
      </w:pPr>
    </w:p>
    <w:p w14:paraId="027EEB2A" w14:textId="77777777" w:rsidR="001367E5" w:rsidRPr="000A2FB4" w:rsidRDefault="001367E5" w:rsidP="001367E5">
      <w:pPr>
        <w:pStyle w:val="ListParagraph"/>
        <w:numPr>
          <w:ilvl w:val="1"/>
          <w:numId w:val="1"/>
        </w:numPr>
        <w:rPr>
          <w:rFonts w:asciiTheme="minorHAnsi" w:hAnsiTheme="minorHAnsi" w:cstheme="minorHAnsi"/>
          <w:sz w:val="22"/>
          <w:szCs w:val="22"/>
        </w:rPr>
      </w:pPr>
      <w:r w:rsidRPr="000A2FB4">
        <w:rPr>
          <w:rFonts w:asciiTheme="minorHAnsi" w:hAnsiTheme="minorHAnsi" w:cstheme="minorHAnsi"/>
          <w:sz w:val="22"/>
          <w:szCs w:val="22"/>
        </w:rPr>
        <w:t xml:space="preserve">Check that you have issued a Maternity leave plan for completion. </w:t>
      </w:r>
    </w:p>
    <w:p w14:paraId="5A106872" w14:textId="77777777" w:rsidR="001367E5" w:rsidRPr="000A2FB4" w:rsidRDefault="001367E5" w:rsidP="001367E5">
      <w:pPr>
        <w:pStyle w:val="ListParagraph"/>
        <w:ind w:left="1440"/>
        <w:rPr>
          <w:rFonts w:asciiTheme="minorHAnsi" w:hAnsiTheme="minorHAnsi" w:cstheme="minorHAnsi"/>
          <w:sz w:val="22"/>
          <w:szCs w:val="22"/>
        </w:rPr>
      </w:pPr>
    </w:p>
    <w:p w14:paraId="4283D47A" w14:textId="77777777" w:rsidR="001367E5" w:rsidRPr="000A2FB4" w:rsidRDefault="001367E5" w:rsidP="001367E5">
      <w:pPr>
        <w:pStyle w:val="ListParagraph"/>
        <w:numPr>
          <w:ilvl w:val="1"/>
          <w:numId w:val="1"/>
        </w:numPr>
        <w:rPr>
          <w:rFonts w:asciiTheme="minorHAnsi" w:hAnsiTheme="minorHAnsi" w:cstheme="minorHAnsi"/>
          <w:sz w:val="22"/>
          <w:szCs w:val="22"/>
        </w:rPr>
      </w:pPr>
      <w:r w:rsidRPr="000A2FB4">
        <w:rPr>
          <w:rFonts w:asciiTheme="minorHAnsi" w:hAnsiTheme="minorHAnsi" w:cstheme="minorHAnsi"/>
          <w:sz w:val="22"/>
          <w:szCs w:val="22"/>
        </w:rPr>
        <w:t xml:space="preserve">Completing the maternity plan is not a legal requirement to be able to claim maternity leave and pay, but it will give you all the information you will need. If you go through the form with your employee, it will help you to ensure that she understands her entitlements and obligations. Make sure that you use the Maternity leave dates calculator to check the correct dates for the qualifying week. </w:t>
      </w:r>
    </w:p>
    <w:p w14:paraId="567B2EDA" w14:textId="77777777" w:rsidR="001367E5" w:rsidRPr="000A2FB4" w:rsidRDefault="001367E5" w:rsidP="001367E5">
      <w:pPr>
        <w:pStyle w:val="ListParagraph"/>
        <w:ind w:left="1440"/>
        <w:rPr>
          <w:rFonts w:asciiTheme="minorHAnsi" w:hAnsiTheme="minorHAnsi" w:cstheme="minorHAnsi"/>
          <w:sz w:val="22"/>
          <w:szCs w:val="22"/>
        </w:rPr>
      </w:pPr>
    </w:p>
    <w:p w14:paraId="1AC459ED" w14:textId="58390CAB" w:rsidR="001367E5" w:rsidRPr="000A2FB4" w:rsidRDefault="001367E5" w:rsidP="00FE2773">
      <w:pPr>
        <w:pStyle w:val="ListParagraph"/>
        <w:numPr>
          <w:ilvl w:val="1"/>
          <w:numId w:val="1"/>
        </w:numPr>
        <w:rPr>
          <w:rFonts w:asciiTheme="minorHAnsi" w:hAnsiTheme="minorHAnsi" w:cstheme="minorHAnsi"/>
          <w:sz w:val="22"/>
          <w:szCs w:val="22"/>
        </w:rPr>
      </w:pPr>
      <w:r w:rsidRPr="000A2FB4">
        <w:rPr>
          <w:rFonts w:asciiTheme="minorHAnsi" w:hAnsiTheme="minorHAnsi" w:cstheme="minorHAnsi"/>
          <w:sz w:val="22"/>
          <w:szCs w:val="22"/>
        </w:rPr>
        <w:t xml:space="preserve">Check that you have received a MATB1 form to notify you that an employee is pregnant. MATB1 medical certificates are issued to pregnant women at approximately the 25th week of pregnancy. However, depending on appointment dates, the date the certificate is received could be a little later. You should ask your employee to give you her certificate as soon as she receives it. </w:t>
      </w:r>
    </w:p>
    <w:p w14:paraId="79BA8BF9" w14:textId="77777777" w:rsidR="001367E5" w:rsidRPr="000A2FB4" w:rsidRDefault="001367E5" w:rsidP="001367E5">
      <w:pPr>
        <w:pStyle w:val="ListParagraph"/>
        <w:ind w:left="1440"/>
        <w:rPr>
          <w:rFonts w:asciiTheme="minorHAnsi" w:hAnsiTheme="minorHAnsi" w:cstheme="minorHAnsi"/>
          <w:sz w:val="22"/>
          <w:szCs w:val="22"/>
        </w:rPr>
      </w:pPr>
    </w:p>
    <w:p w14:paraId="59A4ED5B" w14:textId="43B29172" w:rsidR="001367E5" w:rsidRPr="000A2FB4" w:rsidRDefault="001367E5" w:rsidP="001367E5">
      <w:pPr>
        <w:pStyle w:val="ListParagraph"/>
        <w:numPr>
          <w:ilvl w:val="1"/>
          <w:numId w:val="1"/>
        </w:numPr>
        <w:rPr>
          <w:rFonts w:asciiTheme="minorHAnsi" w:hAnsiTheme="minorHAnsi" w:cstheme="minorHAnsi"/>
          <w:sz w:val="22"/>
          <w:szCs w:val="22"/>
        </w:rPr>
      </w:pPr>
      <w:r w:rsidRPr="000A2FB4">
        <w:rPr>
          <w:rFonts w:asciiTheme="minorHAnsi" w:hAnsiTheme="minorHAnsi" w:cstheme="minorHAnsi"/>
          <w:sz w:val="22"/>
          <w:szCs w:val="22"/>
        </w:rPr>
        <w:t xml:space="preserve">Ensure that you have gone through the </w:t>
      </w:r>
      <w:r w:rsidR="00FE2773" w:rsidRPr="000A2FB4">
        <w:rPr>
          <w:rFonts w:asciiTheme="minorHAnsi" w:hAnsiTheme="minorHAnsi" w:cstheme="minorHAnsi"/>
          <w:sz w:val="22"/>
          <w:szCs w:val="22"/>
        </w:rPr>
        <w:t>timeline</w:t>
      </w:r>
      <w:r w:rsidRPr="000A2FB4">
        <w:rPr>
          <w:rFonts w:asciiTheme="minorHAnsi" w:hAnsiTheme="minorHAnsi" w:cstheme="minorHAnsi"/>
          <w:sz w:val="22"/>
          <w:szCs w:val="22"/>
        </w:rPr>
        <w:t xml:space="preserve"> with your employee to make sure you are aware of: </w:t>
      </w:r>
    </w:p>
    <w:p w14:paraId="2732ACC1" w14:textId="77777777" w:rsidR="001367E5" w:rsidRPr="000A2FB4" w:rsidRDefault="001367E5" w:rsidP="001367E5">
      <w:pPr>
        <w:pStyle w:val="ListParagraph"/>
        <w:rPr>
          <w:rFonts w:asciiTheme="minorHAnsi" w:hAnsiTheme="minorHAnsi" w:cstheme="minorHAnsi"/>
          <w:sz w:val="22"/>
          <w:szCs w:val="22"/>
        </w:rPr>
      </w:pPr>
    </w:p>
    <w:p w14:paraId="1FD08C2E" w14:textId="77777777" w:rsidR="001367E5" w:rsidRPr="000A2FB4" w:rsidRDefault="001367E5" w:rsidP="001367E5">
      <w:pPr>
        <w:pStyle w:val="ListParagraph"/>
        <w:numPr>
          <w:ilvl w:val="2"/>
          <w:numId w:val="1"/>
        </w:numPr>
        <w:rPr>
          <w:rFonts w:asciiTheme="minorHAnsi" w:hAnsiTheme="minorHAnsi" w:cstheme="minorHAnsi"/>
          <w:sz w:val="22"/>
          <w:szCs w:val="22"/>
        </w:rPr>
      </w:pPr>
      <w:r w:rsidRPr="000A2FB4">
        <w:rPr>
          <w:rFonts w:asciiTheme="minorHAnsi" w:hAnsiTheme="minorHAnsi" w:cstheme="minorHAnsi"/>
          <w:sz w:val="22"/>
          <w:szCs w:val="22"/>
        </w:rPr>
        <w:t xml:space="preserve">her intentions with regard to returning to work </w:t>
      </w:r>
    </w:p>
    <w:p w14:paraId="6B676944" w14:textId="77777777" w:rsidR="001367E5" w:rsidRPr="000A2FB4" w:rsidRDefault="001367E5" w:rsidP="001367E5">
      <w:pPr>
        <w:pStyle w:val="ListParagraph"/>
        <w:numPr>
          <w:ilvl w:val="2"/>
          <w:numId w:val="1"/>
        </w:numPr>
        <w:rPr>
          <w:rFonts w:asciiTheme="minorHAnsi" w:hAnsiTheme="minorHAnsi" w:cstheme="minorHAnsi"/>
          <w:sz w:val="22"/>
          <w:szCs w:val="22"/>
        </w:rPr>
      </w:pPr>
      <w:r w:rsidRPr="000A2FB4">
        <w:rPr>
          <w:rFonts w:asciiTheme="minorHAnsi" w:hAnsiTheme="minorHAnsi" w:cstheme="minorHAnsi"/>
          <w:sz w:val="22"/>
          <w:szCs w:val="22"/>
        </w:rPr>
        <w:t xml:space="preserve">the EWC </w:t>
      </w:r>
    </w:p>
    <w:p w14:paraId="30A255FE" w14:textId="76EFDFBE" w:rsidR="001367E5" w:rsidRPr="000A2FB4" w:rsidRDefault="001367E5" w:rsidP="001367E5">
      <w:pPr>
        <w:pStyle w:val="ListParagraph"/>
        <w:numPr>
          <w:ilvl w:val="2"/>
          <w:numId w:val="1"/>
        </w:numPr>
        <w:rPr>
          <w:rFonts w:asciiTheme="minorHAnsi" w:hAnsiTheme="minorHAnsi" w:cstheme="minorHAnsi"/>
          <w:sz w:val="22"/>
          <w:szCs w:val="22"/>
        </w:rPr>
      </w:pPr>
      <w:r w:rsidRPr="000A2FB4">
        <w:rPr>
          <w:rFonts w:asciiTheme="minorHAnsi" w:hAnsiTheme="minorHAnsi" w:cstheme="minorHAnsi"/>
          <w:sz w:val="22"/>
          <w:szCs w:val="22"/>
        </w:rPr>
        <w:t xml:space="preserve">her intended maternity leave start date </w:t>
      </w:r>
    </w:p>
    <w:p w14:paraId="5EC9B3E2" w14:textId="77777777" w:rsidR="001367E5" w:rsidRPr="000A2FB4" w:rsidRDefault="001367E5" w:rsidP="001367E5">
      <w:pPr>
        <w:pStyle w:val="ListParagraph"/>
        <w:numPr>
          <w:ilvl w:val="2"/>
          <w:numId w:val="1"/>
        </w:numPr>
        <w:rPr>
          <w:rFonts w:asciiTheme="minorHAnsi" w:hAnsiTheme="minorHAnsi" w:cstheme="minorHAnsi"/>
          <w:sz w:val="22"/>
          <w:szCs w:val="22"/>
        </w:rPr>
      </w:pPr>
      <w:r w:rsidRPr="000A2FB4">
        <w:rPr>
          <w:rFonts w:asciiTheme="minorHAnsi" w:hAnsiTheme="minorHAnsi" w:cstheme="minorHAnsi"/>
          <w:sz w:val="22"/>
          <w:szCs w:val="22"/>
        </w:rPr>
        <w:t xml:space="preserve">whether she intends (if eligible) to take up Shared Parental Leave (SPL). </w:t>
      </w:r>
    </w:p>
    <w:p w14:paraId="4F98358A" w14:textId="77777777" w:rsidR="001367E5" w:rsidRPr="000A2FB4" w:rsidRDefault="001367E5" w:rsidP="00FE2773">
      <w:pPr>
        <w:pStyle w:val="ListParagraph"/>
        <w:ind w:left="1440"/>
        <w:rPr>
          <w:rFonts w:asciiTheme="minorHAnsi" w:hAnsiTheme="minorHAnsi" w:cstheme="minorHAnsi"/>
          <w:sz w:val="22"/>
          <w:szCs w:val="22"/>
        </w:rPr>
      </w:pPr>
    </w:p>
    <w:p w14:paraId="1D4ABC63" w14:textId="1DBE91D0" w:rsidR="001367E5" w:rsidRPr="000A2FB4" w:rsidRDefault="001367E5" w:rsidP="001367E5">
      <w:pPr>
        <w:pStyle w:val="ListParagraph"/>
        <w:numPr>
          <w:ilvl w:val="1"/>
          <w:numId w:val="1"/>
        </w:numPr>
        <w:rPr>
          <w:rFonts w:asciiTheme="minorHAnsi" w:hAnsiTheme="minorHAnsi" w:cstheme="minorHAnsi"/>
          <w:sz w:val="22"/>
          <w:szCs w:val="22"/>
        </w:rPr>
      </w:pPr>
      <w:r w:rsidRPr="000A2FB4">
        <w:rPr>
          <w:rFonts w:asciiTheme="minorHAnsi" w:hAnsiTheme="minorHAnsi" w:cstheme="minorHAnsi"/>
          <w:sz w:val="22"/>
          <w:szCs w:val="22"/>
        </w:rPr>
        <w:t xml:space="preserve">Check that you have kept a copy of the maternity plan for your records and that you have given your employee a copy. </w:t>
      </w:r>
    </w:p>
    <w:p w14:paraId="5729DFDB" w14:textId="77777777" w:rsidR="001367E5" w:rsidRPr="000A2FB4" w:rsidRDefault="001367E5" w:rsidP="00FE2773">
      <w:pPr>
        <w:pStyle w:val="ListParagraph"/>
        <w:ind w:left="1440"/>
        <w:rPr>
          <w:rFonts w:asciiTheme="minorHAnsi" w:hAnsiTheme="minorHAnsi" w:cstheme="minorHAnsi"/>
          <w:sz w:val="22"/>
          <w:szCs w:val="22"/>
        </w:rPr>
      </w:pPr>
    </w:p>
    <w:p w14:paraId="7C7DAFBE" w14:textId="197CA53A" w:rsidR="001367E5" w:rsidRPr="000A2FB4" w:rsidRDefault="001367E5" w:rsidP="001367E5">
      <w:pPr>
        <w:pStyle w:val="ListParagraph"/>
        <w:numPr>
          <w:ilvl w:val="1"/>
          <w:numId w:val="1"/>
        </w:numPr>
        <w:rPr>
          <w:rFonts w:asciiTheme="minorHAnsi" w:hAnsiTheme="minorHAnsi" w:cstheme="minorHAnsi"/>
          <w:sz w:val="22"/>
          <w:szCs w:val="22"/>
        </w:rPr>
      </w:pPr>
      <w:r w:rsidRPr="000A2FB4">
        <w:rPr>
          <w:rFonts w:asciiTheme="minorHAnsi" w:hAnsiTheme="minorHAnsi" w:cstheme="minorHAnsi"/>
          <w:sz w:val="22"/>
          <w:szCs w:val="22"/>
        </w:rPr>
        <w:t xml:space="preserve">Check that you have acknowledged the plan with </w:t>
      </w:r>
      <w:r w:rsidR="00FE2773" w:rsidRPr="000A2FB4">
        <w:rPr>
          <w:rFonts w:asciiTheme="minorHAnsi" w:hAnsiTheme="minorHAnsi" w:cstheme="minorHAnsi"/>
          <w:sz w:val="22"/>
          <w:szCs w:val="22"/>
        </w:rPr>
        <w:t>a maternity</w:t>
      </w:r>
      <w:r w:rsidRPr="000A2FB4">
        <w:rPr>
          <w:rFonts w:asciiTheme="minorHAnsi" w:hAnsiTheme="minorHAnsi" w:cstheme="minorHAnsi"/>
          <w:sz w:val="22"/>
          <w:szCs w:val="22"/>
        </w:rPr>
        <w:t xml:space="preserve"> letter</w:t>
      </w:r>
      <w:r w:rsidR="00FE2773" w:rsidRPr="000A2FB4">
        <w:rPr>
          <w:rFonts w:asciiTheme="minorHAnsi" w:hAnsiTheme="minorHAnsi" w:cstheme="minorHAnsi"/>
          <w:sz w:val="22"/>
          <w:szCs w:val="22"/>
        </w:rPr>
        <w:t>.</w:t>
      </w:r>
    </w:p>
    <w:p w14:paraId="7CCC0E65" w14:textId="77777777" w:rsidR="001367E5" w:rsidRPr="000A2FB4" w:rsidRDefault="001367E5" w:rsidP="00FE2773">
      <w:pPr>
        <w:pStyle w:val="ListParagraph"/>
        <w:ind w:left="1440"/>
        <w:rPr>
          <w:rFonts w:asciiTheme="minorHAnsi" w:hAnsiTheme="minorHAnsi" w:cstheme="minorHAnsi"/>
          <w:sz w:val="22"/>
          <w:szCs w:val="22"/>
        </w:rPr>
      </w:pPr>
    </w:p>
    <w:p w14:paraId="3B513AFE" w14:textId="390148F0" w:rsidR="001367E5" w:rsidRPr="000A2FB4" w:rsidRDefault="001367E5" w:rsidP="001367E5">
      <w:pPr>
        <w:pStyle w:val="ListParagraph"/>
        <w:numPr>
          <w:ilvl w:val="1"/>
          <w:numId w:val="1"/>
        </w:numPr>
        <w:rPr>
          <w:rFonts w:asciiTheme="minorHAnsi" w:hAnsiTheme="minorHAnsi" w:cstheme="minorHAnsi"/>
          <w:sz w:val="22"/>
          <w:szCs w:val="22"/>
        </w:rPr>
      </w:pPr>
      <w:r w:rsidRPr="000A2FB4">
        <w:rPr>
          <w:rFonts w:asciiTheme="minorHAnsi" w:hAnsiTheme="minorHAnsi" w:cstheme="minorHAnsi"/>
          <w:sz w:val="22"/>
          <w:szCs w:val="22"/>
        </w:rPr>
        <w:lastRenderedPageBreak/>
        <w:t xml:space="preserve">Discuss the employee's wishes regarding arrangements for keeping in contact during the maternity leave. </w:t>
      </w:r>
    </w:p>
    <w:p w14:paraId="3650F751" w14:textId="77777777" w:rsidR="001367E5" w:rsidRPr="000A2FB4" w:rsidRDefault="001367E5" w:rsidP="00FE2773">
      <w:pPr>
        <w:pStyle w:val="ListParagraph"/>
        <w:ind w:left="1440"/>
        <w:rPr>
          <w:rFonts w:asciiTheme="minorHAnsi" w:hAnsiTheme="minorHAnsi" w:cstheme="minorHAnsi"/>
          <w:sz w:val="22"/>
          <w:szCs w:val="22"/>
        </w:rPr>
      </w:pPr>
    </w:p>
    <w:p w14:paraId="5B2CBE7C" w14:textId="63C2DA5E" w:rsidR="001367E5" w:rsidRPr="000A2FB4" w:rsidRDefault="001367E5" w:rsidP="001367E5">
      <w:pPr>
        <w:pStyle w:val="ListParagraph"/>
        <w:numPr>
          <w:ilvl w:val="1"/>
          <w:numId w:val="1"/>
        </w:numPr>
        <w:rPr>
          <w:rFonts w:asciiTheme="minorHAnsi" w:hAnsiTheme="minorHAnsi" w:cstheme="minorHAnsi"/>
          <w:sz w:val="22"/>
          <w:szCs w:val="22"/>
        </w:rPr>
      </w:pPr>
      <w:r w:rsidRPr="000A2FB4">
        <w:rPr>
          <w:rFonts w:asciiTheme="minorHAnsi" w:hAnsiTheme="minorHAnsi" w:cstheme="minorHAnsi"/>
          <w:sz w:val="22"/>
          <w:szCs w:val="22"/>
        </w:rPr>
        <w:t xml:space="preserve">Discuss the option of 'Keeping in Touch' days, what these might entail and how payment for these will be arranged. </w:t>
      </w:r>
    </w:p>
    <w:p w14:paraId="6D441B05" w14:textId="77777777" w:rsidR="001367E5" w:rsidRPr="000A2FB4" w:rsidRDefault="001367E5" w:rsidP="00FE2773">
      <w:pPr>
        <w:pStyle w:val="ListParagraph"/>
        <w:ind w:left="1440"/>
        <w:rPr>
          <w:rFonts w:asciiTheme="minorHAnsi" w:hAnsiTheme="minorHAnsi" w:cstheme="minorHAnsi"/>
          <w:sz w:val="22"/>
          <w:szCs w:val="22"/>
        </w:rPr>
      </w:pPr>
    </w:p>
    <w:sectPr w:rsidR="001367E5" w:rsidRPr="000A2FB4" w:rsidSect="00B01A07">
      <w:headerReference w:type="even" r:id="rId10"/>
      <w:headerReference w:type="default" r:id="rId11"/>
      <w:footerReference w:type="even" r:id="rId12"/>
      <w:footerReference w:type="default" r:id="rId13"/>
      <w:headerReference w:type="first" r:id="rId14"/>
      <w:footerReference w:type="first" r:id="rId15"/>
      <w:pgSz w:w="11906" w:h="16838"/>
      <w:pgMar w:top="2095"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68D8" w14:textId="77777777" w:rsidR="00AE143D" w:rsidRDefault="00AE143D">
      <w:r>
        <w:separator/>
      </w:r>
    </w:p>
  </w:endnote>
  <w:endnote w:type="continuationSeparator" w:id="0">
    <w:p w14:paraId="342E68D9" w14:textId="77777777" w:rsidR="00AE143D" w:rsidRDefault="00AE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FC29" w14:textId="77777777" w:rsidR="00081973" w:rsidRDefault="00081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68DD" w14:textId="13BDF56E" w:rsidR="00BA66C2" w:rsidRPr="00081973" w:rsidRDefault="00081973" w:rsidP="00081973">
    <w:pPr>
      <w:pStyle w:val="Footer"/>
      <w:jc w:val="right"/>
      <w:rPr>
        <w:rFonts w:asciiTheme="minorHAnsi" w:hAnsiTheme="minorHAnsi" w:cstheme="minorHAnsi"/>
        <w:bCs/>
        <w:sz w:val="22"/>
        <w:szCs w:val="22"/>
        <w:lang w:val="en-US"/>
      </w:rPr>
    </w:pPr>
    <w:r w:rsidRPr="00081973">
      <w:rPr>
        <w:rFonts w:asciiTheme="minorHAnsi" w:hAnsiTheme="minorHAnsi" w:cstheme="minorHAnsi"/>
        <w:bCs/>
        <w:sz w:val="22"/>
        <w:szCs w:val="22"/>
        <w:lang w:val="en-US"/>
      </w:rPr>
      <w:t>Document produced by AgileHR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2A16" w14:textId="77777777" w:rsidR="00081973" w:rsidRDefault="00081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E68D6" w14:textId="77777777" w:rsidR="00AE143D" w:rsidRDefault="00AE143D">
      <w:r>
        <w:separator/>
      </w:r>
    </w:p>
  </w:footnote>
  <w:footnote w:type="continuationSeparator" w:id="0">
    <w:p w14:paraId="342E68D7" w14:textId="77777777" w:rsidR="00AE143D" w:rsidRDefault="00AE1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E74E" w14:textId="77777777" w:rsidR="00081973" w:rsidRDefault="00081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68DA" w14:textId="2DD2F70D" w:rsidR="00BA66C2" w:rsidRPr="008632DF" w:rsidRDefault="00727A9E" w:rsidP="008632DF">
    <w:pPr>
      <w:pStyle w:val="Header"/>
    </w:pPr>
    <w:r>
      <w:rPr>
        <w:noProof/>
      </w:rPr>
      <w:ptab w:relativeTo="margin" w:alignment="right" w:leader="none"/>
    </w:r>
    <w:r>
      <w:rPr>
        <w:noProof/>
      </w:rPr>
      <w:drawing>
        <wp:inline distT="0" distB="0" distL="0" distR="0" wp14:anchorId="779A4704" wp14:editId="7D998975">
          <wp:extent cx="1600200" cy="8763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E3D2" w14:textId="77777777" w:rsidR="00081973" w:rsidRDefault="00081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A08B5"/>
    <w:multiLevelType w:val="hybridMultilevel"/>
    <w:tmpl w:val="72B88B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0AC"/>
    <w:rsid w:val="0003004F"/>
    <w:rsid w:val="00055DAE"/>
    <w:rsid w:val="00081973"/>
    <w:rsid w:val="000A2FB4"/>
    <w:rsid w:val="000E3DD9"/>
    <w:rsid w:val="0012200A"/>
    <w:rsid w:val="00126F4F"/>
    <w:rsid w:val="001367E5"/>
    <w:rsid w:val="001411E0"/>
    <w:rsid w:val="00206462"/>
    <w:rsid w:val="0030125E"/>
    <w:rsid w:val="00321D1B"/>
    <w:rsid w:val="0038506A"/>
    <w:rsid w:val="003E10AC"/>
    <w:rsid w:val="0044015D"/>
    <w:rsid w:val="00504EBB"/>
    <w:rsid w:val="005650C3"/>
    <w:rsid w:val="005A7A16"/>
    <w:rsid w:val="005B263B"/>
    <w:rsid w:val="006368C8"/>
    <w:rsid w:val="00673AE2"/>
    <w:rsid w:val="006D6C03"/>
    <w:rsid w:val="0070635F"/>
    <w:rsid w:val="00707A15"/>
    <w:rsid w:val="00712BDD"/>
    <w:rsid w:val="00712CD3"/>
    <w:rsid w:val="00727A9E"/>
    <w:rsid w:val="00744FDB"/>
    <w:rsid w:val="008632DF"/>
    <w:rsid w:val="0091737F"/>
    <w:rsid w:val="009F67E7"/>
    <w:rsid w:val="00AE143D"/>
    <w:rsid w:val="00B00542"/>
    <w:rsid w:val="00B01A07"/>
    <w:rsid w:val="00B36782"/>
    <w:rsid w:val="00BA66C2"/>
    <w:rsid w:val="00C029B6"/>
    <w:rsid w:val="00CB0471"/>
    <w:rsid w:val="00CE1AD4"/>
    <w:rsid w:val="00D02953"/>
    <w:rsid w:val="00E23F76"/>
    <w:rsid w:val="00E36DD0"/>
    <w:rsid w:val="00E70EE5"/>
    <w:rsid w:val="00E80FA5"/>
    <w:rsid w:val="00F11858"/>
    <w:rsid w:val="00F50B71"/>
    <w:rsid w:val="00F94A69"/>
    <w:rsid w:val="00FB2366"/>
    <w:rsid w:val="00FE27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E68C0"/>
  <w15:docId w15:val="{B9DE0ABD-A973-4CCE-8A53-AEBD32D0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8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rsid w:val="001411E0"/>
    <w:pPr>
      <w:tabs>
        <w:tab w:val="center" w:pos="4320"/>
        <w:tab w:val="right" w:pos="8640"/>
      </w:tabs>
    </w:pPr>
  </w:style>
  <w:style w:type="paragraph" w:styleId="Footer">
    <w:name w:val="footer"/>
    <w:basedOn w:val="Normal"/>
    <w:link w:val="FooterChar"/>
    <w:uiPriority w:val="99"/>
    <w:rsid w:val="001411E0"/>
    <w:pPr>
      <w:tabs>
        <w:tab w:val="center" w:pos="4320"/>
        <w:tab w:val="right" w:pos="8640"/>
      </w:tabs>
    </w:pPr>
  </w:style>
  <w:style w:type="character" w:customStyle="1" w:styleId="HeaderChar">
    <w:name w:val="Header Char"/>
    <w:aliases w:val="Customisable document title Char"/>
    <w:basedOn w:val="DefaultParagraphFont"/>
    <w:link w:val="Header"/>
    <w:uiPriority w:val="99"/>
    <w:rsid w:val="001411E0"/>
    <w:rPr>
      <w:sz w:val="24"/>
      <w:szCs w:val="24"/>
      <w:lang w:val="en-GB" w:eastAsia="en-GB" w:bidi="ar-SA"/>
    </w:rPr>
  </w:style>
  <w:style w:type="paragraph" w:customStyle="1" w:styleId="Customisabledocumentheading">
    <w:name w:val="Customisable document heading"/>
    <w:basedOn w:val="Normal"/>
    <w:next w:val="Normal"/>
    <w:qFormat/>
    <w:rsid w:val="0012200A"/>
    <w:rPr>
      <w:rFonts w:ascii="Arial" w:eastAsia="Calibri" w:hAnsi="Arial"/>
      <w:b/>
      <w:szCs w:val="22"/>
      <w:lang w:eastAsia="en-US"/>
    </w:rPr>
  </w:style>
  <w:style w:type="character" w:customStyle="1" w:styleId="FooterChar">
    <w:name w:val="Footer Char"/>
    <w:basedOn w:val="DefaultParagraphFont"/>
    <w:link w:val="Footer"/>
    <w:uiPriority w:val="99"/>
    <w:rsid w:val="00CE1AD4"/>
    <w:rPr>
      <w:sz w:val="24"/>
      <w:szCs w:val="24"/>
      <w:lang w:val="en-GB" w:eastAsia="en-GB"/>
    </w:rPr>
  </w:style>
  <w:style w:type="character" w:styleId="Hyperlink">
    <w:name w:val="Hyperlink"/>
    <w:basedOn w:val="DefaultParagraphFont"/>
    <w:rsid w:val="00CE1AD4"/>
    <w:rPr>
      <w:color w:val="0000FF"/>
      <w:u w:val="single"/>
    </w:rPr>
  </w:style>
  <w:style w:type="paragraph" w:styleId="BalloonText">
    <w:name w:val="Balloon Text"/>
    <w:basedOn w:val="Normal"/>
    <w:link w:val="BalloonTextChar"/>
    <w:rsid w:val="00B01A07"/>
    <w:rPr>
      <w:rFonts w:ascii="Tahoma" w:hAnsi="Tahoma" w:cs="Tahoma"/>
      <w:sz w:val="16"/>
      <w:szCs w:val="16"/>
    </w:rPr>
  </w:style>
  <w:style w:type="character" w:customStyle="1" w:styleId="BalloonTextChar">
    <w:name w:val="Balloon Text Char"/>
    <w:basedOn w:val="DefaultParagraphFont"/>
    <w:link w:val="BalloonText"/>
    <w:rsid w:val="00B01A07"/>
    <w:rPr>
      <w:rFonts w:ascii="Tahoma" w:hAnsi="Tahoma" w:cs="Tahoma"/>
      <w:sz w:val="16"/>
      <w:szCs w:val="16"/>
    </w:rPr>
  </w:style>
  <w:style w:type="paragraph" w:styleId="ListParagraph">
    <w:name w:val="List Paragraph"/>
    <w:basedOn w:val="Normal"/>
    <w:uiPriority w:val="34"/>
    <w:qFormat/>
    <w:rsid w:val="00F11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5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F005F-4417-43C9-9F1A-A9E41C67E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C79DE-EE87-4712-803C-F21AFC752AE3}">
  <ds:schemaRef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dcmitype/"/>
    <ds:schemaRef ds:uri="http://purl.org/dc/terms/"/>
    <ds:schemaRef ds:uri="07f69059-fe4d-4b4c-9b43-89a0781372ac"/>
    <ds:schemaRef ds:uri="http://schemas.microsoft.com/office/2006/documentManagement/types"/>
    <ds:schemaRef ds:uri="7482c9c0-9e95-4c67-8bfe-2b88ef2a1ee6"/>
    <ds:schemaRef ds:uri="http://purl.org/dc/elements/1.1/"/>
  </ds:schemaRefs>
</ds:datastoreItem>
</file>

<file path=customXml/itemProps3.xml><?xml version="1.0" encoding="utf-8"?>
<ds:datastoreItem xmlns:ds="http://schemas.openxmlformats.org/officeDocument/2006/customXml" ds:itemID="{7EBE28D5-8F3A-4C39-A2B7-C60E6D0EE7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EXAMPLE SALARY REVIEW LETTER</vt:lpstr>
    </vt:vector>
  </TitlesOfParts>
  <Company>RBS</Company>
  <LinksUpToDate>false</LinksUpToDate>
  <CharactersWithSpaces>2411</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SALARY REVIEW LETTER</dc:title>
  <dc:subject/>
  <dc:creator>AgileHRConsulting@agilehrconsulting.com</dc:creator>
  <cp:keywords/>
  <dc:description/>
  <cp:lastModifiedBy>Amy Lloyd</cp:lastModifiedBy>
  <cp:revision>10</cp:revision>
  <dcterms:created xsi:type="dcterms:W3CDTF">2021-08-13T13:31:00Z</dcterms:created>
  <dcterms:modified xsi:type="dcterms:W3CDTF">2021-12-22T16:36:00Z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