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93" w:type="pct"/>
        <w:jc w:val="center"/>
        <w:tblLayout w:type="fixed"/>
        <w:tblCellMar>
          <w:left w:w="0" w:type="dxa"/>
          <w:right w:w="0" w:type="dxa"/>
        </w:tblCellMar>
        <w:tblLook w:val="0600" w:firstRow="0" w:lastRow="0" w:firstColumn="0" w:lastColumn="0" w:noHBand="1" w:noVBand="1"/>
        <w:tblDescription w:val="Header layout table"/>
      </w:tblPr>
      <w:tblGrid>
        <w:gridCol w:w="11001"/>
      </w:tblGrid>
      <w:tr w:rsidR="00A66B18" w:rsidRPr="0041428F" w14:paraId="61D07B4C" w14:textId="77777777" w:rsidTr="008A6559">
        <w:trPr>
          <w:trHeight w:val="247"/>
          <w:jc w:val="center"/>
        </w:trPr>
        <w:tc>
          <w:tcPr>
            <w:tcW w:w="11001" w:type="dxa"/>
          </w:tcPr>
          <w:p w14:paraId="40A05458" w14:textId="054CB5B2" w:rsidR="00A66B18" w:rsidRPr="0041428F" w:rsidRDefault="002E7B04" w:rsidP="002E7B04">
            <w:pPr>
              <w:pStyle w:val="ContactInfo"/>
              <w:tabs>
                <w:tab w:val="left" w:pos="1515"/>
              </w:tabs>
              <w:rPr>
                <w:color w:val="000000" w:themeColor="text1"/>
              </w:rPr>
            </w:pPr>
            <w:r>
              <w:rPr>
                <w:color w:val="000000" w:themeColor="text1"/>
              </w:rPr>
              <w:tab/>
            </w:r>
          </w:p>
        </w:tc>
      </w:tr>
    </w:tbl>
    <w:p w14:paraId="5E2ED861" w14:textId="6AE3129A" w:rsidR="00A66B18" w:rsidRDefault="002E7B04">
      <w:r>
        <w:rPr>
          <w:noProof/>
          <w:color w:val="000000" w:themeColor="text1"/>
        </w:rPr>
        <w:drawing>
          <wp:anchor distT="0" distB="0" distL="114300" distR="114300" simplePos="0" relativeHeight="251651072" behindDoc="1" locked="0" layoutInCell="1" allowOverlap="1" wp14:anchorId="6ACCE751" wp14:editId="03908F11">
            <wp:simplePos x="0" y="0"/>
            <wp:positionH relativeFrom="column">
              <wp:posOffset>-95416</wp:posOffset>
            </wp:positionH>
            <wp:positionV relativeFrom="paragraph">
              <wp:posOffset>-423434</wp:posOffset>
            </wp:positionV>
            <wp:extent cx="1473200" cy="809596"/>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p>
    <w:p w14:paraId="00156C8C" w14:textId="544A8EFC" w:rsidR="002E7B04" w:rsidRPr="00140063" w:rsidRDefault="002E7B04" w:rsidP="002E7B04">
      <w:pPr>
        <w:ind w:left="0"/>
        <w:rPr>
          <w:rFonts w:ascii="Calibri Light" w:hAnsi="Calibri Light" w:cs="Calibri Light"/>
          <w:sz w:val="22"/>
          <w:szCs w:val="22"/>
        </w:rPr>
      </w:pPr>
    </w:p>
    <w:p w14:paraId="7CB928A2" w14:textId="77777777" w:rsidR="00FB301D" w:rsidRDefault="00FB301D" w:rsidP="00FB301D">
      <w:pPr>
        <w:jc w:val="center"/>
        <w:rPr>
          <w:b/>
          <w:bCs/>
          <w:u w:val="single"/>
        </w:rPr>
      </w:pPr>
    </w:p>
    <w:p w14:paraId="507A25C5" w14:textId="059E224C" w:rsidR="00FB301D" w:rsidRPr="009C03E1" w:rsidRDefault="003F649F" w:rsidP="00FB301D">
      <w:pPr>
        <w:jc w:val="center"/>
        <w:rPr>
          <w:rFonts w:asciiTheme="majorHAnsi" w:hAnsiTheme="majorHAnsi"/>
          <w:b/>
          <w:bCs/>
          <w:color w:val="auto"/>
          <w:sz w:val="36"/>
          <w:szCs w:val="36"/>
          <w:u w:val="single"/>
          <w:lang w:val="en-US"/>
        </w:rPr>
      </w:pPr>
      <w:r>
        <w:rPr>
          <w:rFonts w:asciiTheme="majorHAnsi" w:hAnsiTheme="majorHAnsi"/>
          <w:b/>
          <w:bCs/>
          <w:color w:val="auto"/>
          <w:sz w:val="36"/>
          <w:szCs w:val="36"/>
          <w:u w:val="single"/>
        </w:rPr>
        <w:t>T</w:t>
      </w:r>
      <w:r w:rsidR="00FB301D" w:rsidRPr="009C03E1">
        <w:rPr>
          <w:rFonts w:asciiTheme="majorHAnsi" w:hAnsiTheme="majorHAnsi"/>
          <w:b/>
          <w:bCs/>
          <w:color w:val="auto"/>
          <w:sz w:val="36"/>
          <w:szCs w:val="36"/>
          <w:u w:val="single"/>
          <w:lang w:val="en-US"/>
        </w:rPr>
        <w:t xml:space="preserve">he </w:t>
      </w:r>
      <w:r w:rsidR="004672E6" w:rsidRPr="009C03E1">
        <w:rPr>
          <w:rFonts w:asciiTheme="majorHAnsi" w:hAnsiTheme="majorHAnsi"/>
          <w:b/>
          <w:bCs/>
          <w:color w:val="auto"/>
          <w:sz w:val="36"/>
          <w:szCs w:val="36"/>
          <w:u w:val="single"/>
        </w:rPr>
        <w:t>L</w:t>
      </w:r>
      <w:r w:rsidR="00FB301D" w:rsidRPr="009C03E1">
        <w:rPr>
          <w:rFonts w:asciiTheme="majorHAnsi" w:hAnsiTheme="majorHAnsi"/>
          <w:b/>
          <w:bCs/>
          <w:color w:val="auto"/>
          <w:sz w:val="36"/>
          <w:szCs w:val="36"/>
          <w:u w:val="single"/>
          <w:lang w:val="en-US"/>
        </w:rPr>
        <w:t>egal</w:t>
      </w:r>
      <w:r w:rsidR="00FB301D" w:rsidRPr="009C03E1">
        <w:rPr>
          <w:rFonts w:asciiTheme="majorHAnsi" w:hAnsiTheme="majorHAnsi"/>
          <w:b/>
          <w:bCs/>
          <w:color w:val="auto"/>
          <w:sz w:val="36"/>
          <w:szCs w:val="36"/>
          <w:u w:val="single"/>
        </w:rPr>
        <w:t xml:space="preserve"> </w:t>
      </w:r>
      <w:r w:rsidR="002A229B">
        <w:rPr>
          <w:rFonts w:asciiTheme="majorHAnsi" w:hAnsiTheme="majorHAnsi"/>
          <w:b/>
          <w:bCs/>
          <w:color w:val="auto"/>
          <w:sz w:val="36"/>
          <w:szCs w:val="36"/>
          <w:u w:val="single"/>
        </w:rPr>
        <w:t>Implications</w:t>
      </w:r>
      <w:r>
        <w:rPr>
          <w:rFonts w:asciiTheme="majorHAnsi" w:hAnsiTheme="majorHAnsi"/>
          <w:b/>
          <w:bCs/>
          <w:color w:val="auto"/>
          <w:sz w:val="36"/>
          <w:szCs w:val="36"/>
          <w:u w:val="single"/>
        </w:rPr>
        <w:t xml:space="preserve"> of Remote Working</w:t>
      </w:r>
    </w:p>
    <w:p w14:paraId="7907DE57" w14:textId="77777777" w:rsidR="00FB301D" w:rsidRPr="00FB301D" w:rsidRDefault="00FB301D" w:rsidP="00FB301D">
      <w:pPr>
        <w:rPr>
          <w:color w:val="auto"/>
          <w:lang w:val="en-US"/>
        </w:rPr>
      </w:pPr>
      <w:r w:rsidRPr="00FB301D">
        <w:rPr>
          <w:color w:val="auto"/>
          <w:lang w:val="en-US"/>
        </w:rPr>
        <w:t xml:space="preserve">Government advice to work from home may have changed, with employees encouraged to return to the office, but remote and hybrid working is here to stay. So, what should you consider in terms of legal obligations as an </w:t>
      </w:r>
      <w:r w:rsidRPr="00542531">
        <w:rPr>
          <w:color w:val="auto"/>
        </w:rPr>
        <w:t>employer</w:t>
      </w:r>
      <w:r w:rsidRPr="00FB301D">
        <w:rPr>
          <w:color w:val="auto"/>
          <w:lang w:val="en-US"/>
        </w:rPr>
        <w:t>?</w:t>
      </w:r>
    </w:p>
    <w:p w14:paraId="3DE99F66" w14:textId="77777777" w:rsidR="00FB301D" w:rsidRPr="00FB301D" w:rsidRDefault="00FB301D" w:rsidP="00FB301D">
      <w:pPr>
        <w:rPr>
          <w:color w:val="auto"/>
          <w:lang w:val="en-US"/>
        </w:rPr>
      </w:pPr>
      <w:r w:rsidRPr="00FB301D">
        <w:rPr>
          <w:b/>
          <w:bCs/>
          <w:color w:val="auto"/>
          <w:lang w:val="en-US"/>
        </w:rPr>
        <w:t>Supervision</w:t>
      </w:r>
      <w:r w:rsidRPr="00FB301D">
        <w:rPr>
          <w:color w:val="auto"/>
          <w:lang w:val="en-US"/>
        </w:rPr>
        <w:t xml:space="preserve"> – Make sure your remote working policy covers how to supervise employees. It should provide guidance to managers to ensure fairness and consistency. Reporting in procedure should be made clear, and managers should be aware of signs of stress and isolation fatigue.</w:t>
      </w:r>
    </w:p>
    <w:p w14:paraId="4694E631" w14:textId="77777777" w:rsidR="00FB301D" w:rsidRPr="00FB301D" w:rsidRDefault="00FB301D" w:rsidP="00FB301D">
      <w:pPr>
        <w:rPr>
          <w:color w:val="auto"/>
          <w:lang w:val="en-US"/>
        </w:rPr>
      </w:pPr>
      <w:r w:rsidRPr="00FB301D">
        <w:rPr>
          <w:b/>
          <w:bCs/>
          <w:color w:val="auto"/>
          <w:lang w:val="en-US"/>
        </w:rPr>
        <w:t>Equipment</w:t>
      </w:r>
      <w:r w:rsidRPr="00FB301D">
        <w:rPr>
          <w:color w:val="auto"/>
          <w:lang w:val="en-US"/>
        </w:rPr>
        <w:t xml:space="preserve"> – Employers should consider what IT equipment and other resources an employee will require to work from home. There is no obligation on an employer to provide computer or other equipment necessary for working at home.</w:t>
      </w:r>
    </w:p>
    <w:p w14:paraId="594FD358" w14:textId="77777777" w:rsidR="00FB301D" w:rsidRPr="00FB301D" w:rsidRDefault="00FB301D" w:rsidP="00FB301D">
      <w:pPr>
        <w:rPr>
          <w:color w:val="auto"/>
          <w:lang w:val="en-US"/>
        </w:rPr>
      </w:pPr>
      <w:r w:rsidRPr="00FB301D">
        <w:rPr>
          <w:b/>
          <w:bCs/>
          <w:color w:val="auto"/>
          <w:lang w:val="en-US"/>
        </w:rPr>
        <w:t>Working hours</w:t>
      </w:r>
      <w:r w:rsidRPr="00FB301D">
        <w:rPr>
          <w:color w:val="auto"/>
          <w:lang w:val="en-US"/>
        </w:rPr>
        <w:t xml:space="preserve"> – It should be made clear whether the employee is required to work strictly during office hours, or a specified number of hours per day on a flexible basis. Remember that the Working Time Regulations 1998 still apply, including the working week and daily rest break. Employees should be discouraged from working outside of their specified hours.</w:t>
      </w:r>
    </w:p>
    <w:p w14:paraId="666BC63C" w14:textId="066D3431" w:rsidR="00FB301D" w:rsidRPr="00D1321F" w:rsidRDefault="00FB301D" w:rsidP="00FB301D">
      <w:pPr>
        <w:rPr>
          <w:color w:val="auto"/>
        </w:rPr>
      </w:pPr>
      <w:r w:rsidRPr="00FB301D">
        <w:rPr>
          <w:b/>
          <w:bCs/>
          <w:color w:val="auto"/>
          <w:lang w:val="en-US"/>
        </w:rPr>
        <w:t xml:space="preserve">Risk assessments - </w:t>
      </w:r>
      <w:bookmarkStart w:id="0" w:name="_Hlk96087475"/>
      <w:r w:rsidRPr="00D1321F">
        <w:rPr>
          <w:color w:val="auto"/>
        </w:rPr>
        <w:t>Employers have a general duty to conduct risk assessments of all home and workplace activities</w:t>
      </w:r>
      <w:r w:rsidR="00D1321F" w:rsidRPr="00D1321F">
        <w:rPr>
          <w:color w:val="auto"/>
        </w:rPr>
        <w:t>,</w:t>
      </w:r>
      <w:r w:rsidRPr="00D1321F">
        <w:rPr>
          <w:color w:val="auto"/>
        </w:rPr>
        <w:t xml:space="preserve"> identifying any hazards and assessing associated risks. For long-term working from home workplace risk assessments will be needed at home at some stage. Permanent hybrid or remote working means suitable risk assessments are needed. As some employees will have been working at home for over a year, employers should at the very least ask employees to do a workstation assessment. The Health and Safety executive provides checklist which can be given to employees. (Specific regulations cover display screens-The Health and Safety Display Screen Equipment Regulations 1992.)</w:t>
      </w:r>
    </w:p>
    <w:bookmarkEnd w:id="0"/>
    <w:p w14:paraId="4FA0E1E2" w14:textId="144559AB" w:rsidR="00FB301D" w:rsidRPr="00FB301D" w:rsidRDefault="00FB301D" w:rsidP="00FB301D">
      <w:pPr>
        <w:rPr>
          <w:color w:val="auto"/>
          <w:lang w:val="en-US"/>
        </w:rPr>
      </w:pPr>
      <w:r w:rsidRPr="00FB301D">
        <w:rPr>
          <w:b/>
          <w:bCs/>
          <w:color w:val="auto"/>
          <w:lang w:val="en-US"/>
        </w:rPr>
        <w:t xml:space="preserve">Mental health - </w:t>
      </w:r>
      <w:r w:rsidRPr="00FB301D">
        <w:rPr>
          <w:color w:val="auto"/>
          <w:lang w:val="en-US"/>
        </w:rPr>
        <w:t xml:space="preserve">Home working risks can include loneliness, inadequate supervision, stress, problems with work life balance and increased exposure to family issues. Available strategies include mentoring, regular contact and communication, monitoring stress levels, well </w:t>
      </w:r>
      <w:r w:rsidRPr="00136F2B">
        <w:rPr>
          <w:color w:val="auto"/>
        </w:rPr>
        <w:t>publici</w:t>
      </w:r>
      <w:r w:rsidR="003A6E80" w:rsidRPr="00136F2B">
        <w:rPr>
          <w:color w:val="auto"/>
        </w:rPr>
        <w:t>s</w:t>
      </w:r>
      <w:r w:rsidRPr="00136F2B">
        <w:rPr>
          <w:color w:val="auto"/>
        </w:rPr>
        <w:t>ed</w:t>
      </w:r>
      <w:r w:rsidRPr="00FB301D">
        <w:rPr>
          <w:color w:val="auto"/>
          <w:lang w:val="en-US"/>
        </w:rPr>
        <w:t xml:space="preserve"> systems for reporting mental wellbeing issues and social online events.</w:t>
      </w:r>
    </w:p>
    <w:p w14:paraId="6A067F21" w14:textId="77777777" w:rsidR="00FB301D" w:rsidRPr="00FB301D" w:rsidRDefault="00FB301D" w:rsidP="00FB301D">
      <w:pPr>
        <w:jc w:val="both"/>
        <w:rPr>
          <w:color w:val="auto"/>
          <w:lang w:val="en-US"/>
        </w:rPr>
      </w:pPr>
      <w:r w:rsidRPr="00FB301D">
        <w:rPr>
          <w:b/>
          <w:bCs/>
          <w:color w:val="auto"/>
          <w:lang w:val="en-US"/>
        </w:rPr>
        <w:t xml:space="preserve">Data protection - </w:t>
      </w:r>
      <w:r w:rsidRPr="00FB301D">
        <w:rPr>
          <w:color w:val="auto"/>
          <w:lang w:val="en-US"/>
        </w:rPr>
        <w:t>Employers should make sure data protection obligations are maintained. An employee using their own computer should still process information in compliance with data protection principles.</w:t>
      </w:r>
    </w:p>
    <w:p w14:paraId="0FE6088E" w14:textId="00C10D2D" w:rsidR="00FB301D" w:rsidRDefault="00094629" w:rsidP="006E1AAA">
      <w:pPr>
        <w:spacing w:after="240"/>
        <w:ind w:left="0" w:firstLine="720"/>
        <w:jc w:val="center"/>
        <w:rPr>
          <w:rFonts w:cs="Calibri Light"/>
          <w:i/>
          <w:iCs/>
          <w:color w:val="auto"/>
          <w:szCs w:val="24"/>
        </w:rPr>
      </w:pPr>
      <w:r w:rsidRPr="00140063">
        <w:rPr>
          <w:rFonts w:cs="Calibri Light"/>
          <w:i/>
          <w:iCs/>
          <w:color w:val="auto"/>
          <w:szCs w:val="24"/>
        </w:rPr>
        <w:t xml:space="preserve">If you need any help with managing </w:t>
      </w:r>
      <w:r w:rsidR="001F4FFD">
        <w:rPr>
          <w:rFonts w:cs="Calibri Light"/>
          <w:i/>
          <w:iCs/>
          <w:color w:val="auto"/>
          <w:szCs w:val="24"/>
        </w:rPr>
        <w:t>your remote working</w:t>
      </w:r>
      <w:r w:rsidRPr="00140063">
        <w:rPr>
          <w:rFonts w:cs="Calibri Light"/>
          <w:i/>
          <w:iCs/>
          <w:color w:val="auto"/>
          <w:szCs w:val="24"/>
        </w:rPr>
        <w:t xml:space="preserve">, or checking your </w:t>
      </w:r>
      <w:r w:rsidR="003F649F">
        <w:rPr>
          <w:rFonts w:cs="Calibri Light"/>
          <w:i/>
          <w:iCs/>
          <w:color w:val="auto"/>
          <w:szCs w:val="24"/>
        </w:rPr>
        <w:t xml:space="preserve">remote working </w:t>
      </w:r>
      <w:r w:rsidRPr="00140063">
        <w:rPr>
          <w:rFonts w:cs="Calibri Light"/>
          <w:i/>
          <w:iCs/>
          <w:color w:val="auto"/>
          <w:szCs w:val="24"/>
        </w:rPr>
        <w:t>policies, please contact</w:t>
      </w:r>
      <w:r>
        <w:rPr>
          <w:rFonts w:cs="Calibri Light"/>
          <w:i/>
          <w:iCs/>
          <w:color w:val="auto"/>
          <w:szCs w:val="24"/>
        </w:rPr>
        <w:t xml:space="preserve"> </w:t>
      </w:r>
      <w:hyperlink r:id="rId11" w:history="1">
        <w:r w:rsidR="00255456" w:rsidRPr="00087E43">
          <w:rPr>
            <w:rStyle w:val="Hyperlink"/>
            <w:rFonts w:cs="Calibri Light"/>
            <w:i/>
            <w:iCs/>
            <w:szCs w:val="24"/>
          </w:rPr>
          <w:t>david@agilehrconsulting.com</w:t>
        </w:r>
      </w:hyperlink>
    </w:p>
    <w:p w14:paraId="4CBCE57D" w14:textId="1473AF82" w:rsidR="00FB301D" w:rsidRDefault="00FB301D" w:rsidP="00732245">
      <w:pPr>
        <w:spacing w:after="240"/>
        <w:ind w:left="0"/>
        <w:jc w:val="center"/>
        <w:rPr>
          <w:rFonts w:asciiTheme="majorHAnsi" w:hAnsiTheme="majorHAnsi" w:cs="Calibri Light"/>
          <w:b/>
          <w:bCs/>
          <w:color w:val="auto"/>
          <w:sz w:val="44"/>
          <w:szCs w:val="44"/>
          <w:u w:val="single"/>
        </w:rPr>
      </w:pPr>
      <w:r>
        <w:rPr>
          <w:noProof/>
          <w:color w:val="000000" w:themeColor="text1"/>
        </w:rPr>
        <w:lastRenderedPageBreak/>
        <w:drawing>
          <wp:anchor distT="0" distB="0" distL="114300" distR="114300" simplePos="0" relativeHeight="251661312" behindDoc="1" locked="0" layoutInCell="1" allowOverlap="1" wp14:anchorId="3520C214" wp14:editId="0347F359">
            <wp:simplePos x="0" y="0"/>
            <wp:positionH relativeFrom="margin">
              <wp:align>left</wp:align>
            </wp:positionH>
            <wp:positionV relativeFrom="paragraph">
              <wp:posOffset>-200025</wp:posOffset>
            </wp:positionV>
            <wp:extent cx="1473200" cy="809596"/>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p>
    <w:p w14:paraId="35AF7B31" w14:textId="77777777" w:rsidR="00FB301D" w:rsidRDefault="00FB301D" w:rsidP="00732245">
      <w:pPr>
        <w:spacing w:after="240"/>
        <w:ind w:left="0"/>
        <w:jc w:val="center"/>
        <w:rPr>
          <w:rFonts w:asciiTheme="majorHAnsi" w:hAnsiTheme="majorHAnsi" w:cs="Calibri Light"/>
          <w:b/>
          <w:bCs/>
          <w:color w:val="auto"/>
          <w:sz w:val="44"/>
          <w:szCs w:val="44"/>
          <w:u w:val="single"/>
        </w:rPr>
      </w:pPr>
    </w:p>
    <w:p w14:paraId="0B43DA6D" w14:textId="77777777" w:rsidR="00553256" w:rsidRPr="00553256" w:rsidRDefault="00553256" w:rsidP="00732245">
      <w:pPr>
        <w:spacing w:after="240"/>
        <w:ind w:left="0"/>
        <w:jc w:val="center"/>
        <w:rPr>
          <w:rFonts w:asciiTheme="majorHAnsi" w:hAnsiTheme="majorHAnsi" w:cs="Calibri Light"/>
          <w:b/>
          <w:bCs/>
          <w:color w:val="auto"/>
          <w:szCs w:val="24"/>
          <w:u w:val="single"/>
        </w:rPr>
      </w:pPr>
    </w:p>
    <w:p w14:paraId="2F9B5EFA" w14:textId="079C1E52" w:rsidR="00D96BA1" w:rsidRPr="00A971D1" w:rsidRDefault="00A94317" w:rsidP="00732245">
      <w:pPr>
        <w:spacing w:after="240"/>
        <w:ind w:left="0"/>
        <w:jc w:val="center"/>
        <w:rPr>
          <w:rFonts w:asciiTheme="majorHAnsi" w:hAnsiTheme="majorHAnsi" w:cs="Calibri Light"/>
          <w:b/>
          <w:bCs/>
          <w:color w:val="auto"/>
          <w:sz w:val="36"/>
          <w:szCs w:val="36"/>
          <w:u w:val="single"/>
        </w:rPr>
      </w:pPr>
      <w:r w:rsidRPr="00A971D1">
        <w:rPr>
          <w:rFonts w:asciiTheme="majorHAnsi" w:hAnsiTheme="majorHAnsi" w:cs="Calibri Light"/>
          <w:b/>
          <w:bCs/>
          <w:color w:val="auto"/>
          <w:sz w:val="36"/>
          <w:szCs w:val="36"/>
          <w:u w:val="single"/>
        </w:rPr>
        <w:t xml:space="preserve">Absence </w:t>
      </w:r>
      <w:r w:rsidR="00140063" w:rsidRPr="00A971D1">
        <w:rPr>
          <w:rFonts w:asciiTheme="majorHAnsi" w:hAnsiTheme="majorHAnsi" w:cs="Calibri Light"/>
          <w:b/>
          <w:bCs/>
          <w:color w:val="auto"/>
          <w:sz w:val="36"/>
          <w:szCs w:val="36"/>
          <w:u w:val="single"/>
        </w:rPr>
        <w:t>M</w:t>
      </w:r>
      <w:r w:rsidRPr="00A971D1">
        <w:rPr>
          <w:rFonts w:asciiTheme="majorHAnsi" w:hAnsiTheme="majorHAnsi" w:cs="Calibri Light"/>
          <w:b/>
          <w:bCs/>
          <w:color w:val="auto"/>
          <w:sz w:val="36"/>
          <w:szCs w:val="36"/>
          <w:u w:val="single"/>
        </w:rPr>
        <w:t>anagement</w:t>
      </w:r>
    </w:p>
    <w:p w14:paraId="2C709A67" w14:textId="30BC24BA" w:rsidR="00D96BA1" w:rsidRPr="00140063" w:rsidRDefault="00D96BA1" w:rsidP="00732245">
      <w:pPr>
        <w:spacing w:after="240"/>
        <w:ind w:left="0"/>
        <w:rPr>
          <w:rFonts w:cs="Calibri Light"/>
          <w:color w:val="auto"/>
          <w:szCs w:val="24"/>
        </w:rPr>
      </w:pPr>
      <w:r w:rsidRPr="00140063">
        <w:rPr>
          <w:rFonts w:cs="Calibri Light"/>
          <w:color w:val="auto"/>
          <w:szCs w:val="24"/>
        </w:rPr>
        <w:t>Absence in the workplace is one of the top issues that arise</w:t>
      </w:r>
      <w:r w:rsidR="00C2141E">
        <w:rPr>
          <w:rFonts w:cs="Calibri Light"/>
          <w:color w:val="auto"/>
          <w:szCs w:val="24"/>
        </w:rPr>
        <w:t>s</w:t>
      </w:r>
      <w:r w:rsidRPr="00140063">
        <w:rPr>
          <w:rFonts w:cs="Calibri Light"/>
          <w:color w:val="auto"/>
          <w:szCs w:val="24"/>
        </w:rPr>
        <w:t xml:space="preserve"> in most </w:t>
      </w:r>
      <w:r w:rsidR="006D27D2" w:rsidRPr="00140063">
        <w:rPr>
          <w:rFonts w:cs="Calibri Light"/>
          <w:color w:val="auto"/>
          <w:szCs w:val="24"/>
        </w:rPr>
        <w:t>companies but</w:t>
      </w:r>
      <w:r w:rsidRPr="00140063">
        <w:rPr>
          <w:rFonts w:cs="Calibri Light"/>
          <w:color w:val="auto"/>
          <w:szCs w:val="24"/>
        </w:rPr>
        <w:t xml:space="preserve"> is also one of the top issues that </w:t>
      </w:r>
      <w:r w:rsidR="00C2141E">
        <w:rPr>
          <w:rFonts w:cs="Calibri Light"/>
          <w:color w:val="auto"/>
          <w:szCs w:val="24"/>
        </w:rPr>
        <w:t>is</w:t>
      </w:r>
      <w:r w:rsidRPr="00140063">
        <w:rPr>
          <w:rFonts w:cs="Calibri Light"/>
          <w:color w:val="auto"/>
          <w:szCs w:val="24"/>
        </w:rPr>
        <w:t xml:space="preserve"> not followed up. The average UK worker takes 6.3 sick days per year, and that absence could be costing the UK economy as much as £16bn. When you look at it that way it’s not such a small problem and it could be one that’s costing your business.</w:t>
      </w:r>
    </w:p>
    <w:p w14:paraId="3E56A715" w14:textId="5BAC8588" w:rsidR="00FD2B0D" w:rsidRPr="00140063" w:rsidRDefault="00610234" w:rsidP="00732245">
      <w:pPr>
        <w:spacing w:after="240"/>
        <w:ind w:left="0"/>
        <w:rPr>
          <w:rFonts w:cs="Calibri Light"/>
          <w:color w:val="auto"/>
          <w:szCs w:val="24"/>
        </w:rPr>
      </w:pPr>
      <w:r w:rsidRPr="00140063">
        <w:rPr>
          <w:rFonts w:cs="Calibri Light"/>
          <w:color w:val="auto"/>
          <w:szCs w:val="24"/>
        </w:rPr>
        <w:t>A</w:t>
      </w:r>
      <w:r w:rsidR="00D96BA1" w:rsidRPr="00140063">
        <w:rPr>
          <w:rFonts w:cs="Calibri Light"/>
          <w:color w:val="auto"/>
          <w:szCs w:val="24"/>
        </w:rPr>
        <w:t xml:space="preserve">t this current point </w:t>
      </w:r>
      <w:r w:rsidR="0084081D">
        <w:rPr>
          <w:rFonts w:cs="Calibri Light"/>
          <w:color w:val="auto"/>
          <w:szCs w:val="24"/>
        </w:rPr>
        <w:t>in</w:t>
      </w:r>
      <w:r w:rsidR="00D96BA1" w:rsidRPr="00140063">
        <w:rPr>
          <w:rFonts w:cs="Calibri Light"/>
          <w:color w:val="auto"/>
          <w:szCs w:val="24"/>
        </w:rPr>
        <w:t xml:space="preserve"> time, we are</w:t>
      </w:r>
      <w:r w:rsidR="00C63745" w:rsidRPr="00140063">
        <w:rPr>
          <w:rFonts w:cs="Calibri Light"/>
          <w:color w:val="auto"/>
          <w:szCs w:val="24"/>
        </w:rPr>
        <w:t xml:space="preserve"> still</w:t>
      </w:r>
      <w:r w:rsidR="00D96BA1" w:rsidRPr="00140063">
        <w:rPr>
          <w:rFonts w:cs="Calibri Light"/>
          <w:color w:val="auto"/>
          <w:szCs w:val="24"/>
        </w:rPr>
        <w:t xml:space="preserve"> seeing a</w:t>
      </w:r>
      <w:r w:rsidR="00EF3B6B" w:rsidRPr="00140063">
        <w:rPr>
          <w:rFonts w:cs="Calibri Light"/>
          <w:color w:val="auto"/>
          <w:szCs w:val="24"/>
        </w:rPr>
        <w:t xml:space="preserve">n increase in </w:t>
      </w:r>
      <w:r w:rsidR="00D96BA1" w:rsidRPr="00140063">
        <w:rPr>
          <w:rFonts w:cs="Calibri Light"/>
          <w:color w:val="auto"/>
          <w:szCs w:val="24"/>
        </w:rPr>
        <w:t>sickness</w:t>
      </w:r>
      <w:r w:rsidRPr="00140063">
        <w:rPr>
          <w:rFonts w:cs="Calibri Light"/>
          <w:color w:val="auto"/>
          <w:szCs w:val="24"/>
        </w:rPr>
        <w:t xml:space="preserve"> due to the pandemic, and </w:t>
      </w:r>
      <w:r w:rsidR="00EF3B6B" w:rsidRPr="00140063">
        <w:rPr>
          <w:rFonts w:cs="Calibri Light"/>
          <w:color w:val="auto"/>
          <w:szCs w:val="24"/>
        </w:rPr>
        <w:t xml:space="preserve">one </w:t>
      </w:r>
      <w:r w:rsidR="0029426E" w:rsidRPr="00140063">
        <w:rPr>
          <w:rFonts w:cs="Calibri Light"/>
          <w:color w:val="auto"/>
          <w:szCs w:val="24"/>
        </w:rPr>
        <w:t>of the least spoken about is</w:t>
      </w:r>
      <w:r w:rsidR="00D96BA1" w:rsidRPr="00140063">
        <w:rPr>
          <w:rFonts w:cs="Calibri Light"/>
          <w:color w:val="auto"/>
          <w:szCs w:val="24"/>
        </w:rPr>
        <w:t xml:space="preserve"> ‘long covid</w:t>
      </w:r>
      <w:r w:rsidR="00EC1997">
        <w:rPr>
          <w:rFonts w:cs="Calibri Light"/>
          <w:color w:val="auto"/>
          <w:szCs w:val="24"/>
        </w:rPr>
        <w:t>.</w:t>
      </w:r>
      <w:r w:rsidR="00D96BA1" w:rsidRPr="00140063">
        <w:rPr>
          <w:rFonts w:cs="Calibri Light"/>
          <w:color w:val="auto"/>
          <w:szCs w:val="24"/>
        </w:rPr>
        <w:t xml:space="preserve">’  </w:t>
      </w:r>
      <w:r w:rsidR="0029426E" w:rsidRPr="00140063">
        <w:rPr>
          <w:rFonts w:cs="Calibri Light"/>
          <w:color w:val="auto"/>
          <w:szCs w:val="24"/>
        </w:rPr>
        <w:br/>
        <w:t xml:space="preserve">Long covid can have a variety of symptoms and can </w:t>
      </w:r>
      <w:r w:rsidR="0034335B" w:rsidRPr="00140063">
        <w:rPr>
          <w:rFonts w:cs="Calibri Light"/>
          <w:color w:val="auto"/>
          <w:szCs w:val="24"/>
        </w:rPr>
        <w:t>include extreme fatigue, shortness of breath, brain fog, insomnia</w:t>
      </w:r>
      <w:r w:rsidR="00357BC4">
        <w:rPr>
          <w:rFonts w:cs="Calibri Light"/>
          <w:color w:val="auto"/>
          <w:szCs w:val="24"/>
        </w:rPr>
        <w:t xml:space="preserve"> and</w:t>
      </w:r>
      <w:r w:rsidR="0034335B" w:rsidRPr="00140063">
        <w:rPr>
          <w:rFonts w:cs="Calibri Light"/>
          <w:color w:val="auto"/>
          <w:szCs w:val="24"/>
        </w:rPr>
        <w:t xml:space="preserve"> joint pain to name a few. </w:t>
      </w:r>
    </w:p>
    <w:p w14:paraId="1F03F4F2" w14:textId="7EA1F02A" w:rsidR="00521BC9" w:rsidRPr="00140063" w:rsidRDefault="00521BC9" w:rsidP="0052295B">
      <w:pPr>
        <w:spacing w:after="240"/>
        <w:ind w:left="0"/>
        <w:rPr>
          <w:rFonts w:cs="Calibri Light"/>
          <w:color w:val="auto"/>
          <w:szCs w:val="24"/>
        </w:rPr>
      </w:pPr>
      <w:r w:rsidRPr="0027585C">
        <w:rPr>
          <w:rFonts w:cs="Calibri Light"/>
          <w:b/>
          <w:bCs/>
          <w:color w:val="auto"/>
          <w:szCs w:val="24"/>
          <w:u w:val="single"/>
        </w:rPr>
        <w:t>Monitoring absence.</w:t>
      </w:r>
      <w:r w:rsidRPr="00140063">
        <w:rPr>
          <w:rFonts w:cs="Calibri Light"/>
          <w:color w:val="auto"/>
          <w:szCs w:val="24"/>
        </w:rPr>
        <w:t xml:space="preserve"> </w:t>
      </w:r>
      <w:r w:rsidR="00FD2B0D" w:rsidRPr="00140063">
        <w:rPr>
          <w:rFonts w:cs="Calibri Light"/>
          <w:color w:val="auto"/>
          <w:szCs w:val="24"/>
        </w:rPr>
        <w:t xml:space="preserve"> </w:t>
      </w:r>
      <w:r w:rsidR="00FD2B0D" w:rsidRPr="00140063">
        <w:rPr>
          <w:rFonts w:cs="Calibri Light"/>
          <w:color w:val="auto"/>
          <w:szCs w:val="24"/>
        </w:rPr>
        <w:br/>
        <w:t>One method that is used to monitor absence is the Bradford Factor</w:t>
      </w:r>
      <w:r w:rsidR="0083771D" w:rsidRPr="00140063">
        <w:rPr>
          <w:rFonts w:cs="Calibri Light"/>
          <w:color w:val="auto"/>
          <w:szCs w:val="24"/>
        </w:rPr>
        <w:t xml:space="preserve">. </w:t>
      </w:r>
      <w:r w:rsidR="00FD2B0D" w:rsidRPr="00140063">
        <w:rPr>
          <w:rFonts w:cs="Calibri Light"/>
          <w:color w:val="auto"/>
          <w:szCs w:val="24"/>
        </w:rPr>
        <w:t>The Bradford Factor identifies persistent short-term absence for individuals and is therefore a useful measure of the disruption caused by this type of absence. It's calculated using the formula: S x S x D.</w:t>
      </w:r>
      <w:r w:rsidR="00FD2B0D" w:rsidRPr="00140063">
        <w:rPr>
          <w:rFonts w:cs="Calibri Light"/>
          <w:color w:val="auto"/>
          <w:szCs w:val="24"/>
        </w:rPr>
        <w:br/>
        <w:t>Where S = number of spells of absence in 52 weeks taken by an individual</w:t>
      </w:r>
      <w:r w:rsidR="00FD2B0D" w:rsidRPr="00140063">
        <w:rPr>
          <w:rFonts w:cs="Calibri Light"/>
          <w:color w:val="auto"/>
          <w:szCs w:val="24"/>
        </w:rPr>
        <w:br/>
        <w:t>and D = number of days of absence in 52 weeks taken by that individual.</w:t>
      </w:r>
      <w:r w:rsidR="00FD2B0D" w:rsidRPr="00140063">
        <w:rPr>
          <w:rFonts w:cs="Calibri Light"/>
          <w:color w:val="auto"/>
          <w:szCs w:val="24"/>
        </w:rPr>
        <w:br/>
      </w:r>
      <w:r w:rsidR="00FD2B0D" w:rsidRPr="00140063">
        <w:rPr>
          <w:rFonts w:cs="Calibri Light"/>
          <w:color w:val="auto"/>
          <w:szCs w:val="24"/>
          <w:u w:val="single"/>
        </w:rPr>
        <w:t>For example:</w:t>
      </w:r>
      <w:r w:rsidR="00FD2B0D" w:rsidRPr="00140063">
        <w:rPr>
          <w:rFonts w:cs="Calibri Light"/>
          <w:color w:val="auto"/>
          <w:szCs w:val="24"/>
          <w:u w:val="single"/>
        </w:rPr>
        <w:br/>
      </w:r>
      <w:r w:rsidR="00FD2B0D" w:rsidRPr="00140063">
        <w:rPr>
          <w:rFonts w:cs="Calibri Light"/>
          <w:color w:val="auto"/>
          <w:szCs w:val="24"/>
        </w:rPr>
        <w:t>10 one-day absences: 10 x 10 x 10 = 1,000</w:t>
      </w:r>
      <w:r w:rsidR="00FD2B0D" w:rsidRPr="00140063">
        <w:rPr>
          <w:rFonts w:cs="Calibri Light"/>
          <w:color w:val="auto"/>
          <w:szCs w:val="24"/>
        </w:rPr>
        <w:br/>
        <w:t>1 ten-day absence: 1 x 1 x 10 = 10</w:t>
      </w:r>
      <w:r w:rsidR="00FD2B0D" w:rsidRPr="00140063">
        <w:rPr>
          <w:rFonts w:cs="Calibri Light"/>
          <w:color w:val="auto"/>
          <w:szCs w:val="24"/>
        </w:rPr>
        <w:br/>
        <w:t>5 two-day absences: 5 x 5 x 10 = 250</w:t>
      </w:r>
      <w:r w:rsidR="00FD2B0D" w:rsidRPr="00140063">
        <w:rPr>
          <w:rFonts w:cs="Calibri Light"/>
          <w:color w:val="auto"/>
          <w:szCs w:val="24"/>
        </w:rPr>
        <w:br/>
        <w:t>2 five-day absences: 2 x 2 x 10 = 40</w:t>
      </w:r>
    </w:p>
    <w:p w14:paraId="29AED901" w14:textId="0F81313A" w:rsidR="00521BC9" w:rsidRPr="00140063" w:rsidRDefault="00521BC9" w:rsidP="0052295B">
      <w:pPr>
        <w:spacing w:after="240"/>
        <w:ind w:left="0"/>
        <w:rPr>
          <w:rFonts w:cs="Calibri Light"/>
          <w:color w:val="auto"/>
          <w:szCs w:val="24"/>
        </w:rPr>
      </w:pPr>
      <w:r w:rsidRPr="00084C57">
        <w:rPr>
          <w:rFonts w:cs="Calibri Light"/>
          <w:b/>
          <w:bCs/>
          <w:color w:val="auto"/>
          <w:szCs w:val="24"/>
          <w:u w:val="single"/>
        </w:rPr>
        <w:t>Managing short-term absence</w:t>
      </w:r>
      <w:r w:rsidRPr="00140063">
        <w:rPr>
          <w:rFonts w:cs="Calibri Light"/>
          <w:color w:val="auto"/>
          <w:szCs w:val="24"/>
          <w:u w:val="single"/>
        </w:rPr>
        <w:br/>
      </w:r>
      <w:r w:rsidRPr="00140063">
        <w:rPr>
          <w:rFonts w:cs="Calibri Light"/>
          <w:color w:val="auto"/>
          <w:szCs w:val="24"/>
        </w:rPr>
        <w:t xml:space="preserve">Return-to-work interviews can help identify short-term absence </w:t>
      </w:r>
      <w:r w:rsidRPr="00352C5E">
        <w:rPr>
          <w:rFonts w:cs="Calibri Light"/>
          <w:color w:val="auto"/>
          <w:szCs w:val="24"/>
        </w:rPr>
        <w:t>problems</w:t>
      </w:r>
      <w:r w:rsidRPr="00140063">
        <w:rPr>
          <w:rFonts w:cs="Calibri Light"/>
          <w:color w:val="auto"/>
          <w:szCs w:val="24"/>
        </w:rPr>
        <w:t xml:space="preserve"> at an early stage. They also provide managers with an opportunity to start a dialogue about any underlying issues which might be causing the absence.</w:t>
      </w:r>
      <w:r w:rsidRPr="00140063">
        <w:rPr>
          <w:rFonts w:cs="Calibri Light"/>
          <w:color w:val="auto"/>
          <w:szCs w:val="24"/>
        </w:rPr>
        <w:br/>
        <w:t>Promoting a positive attendance culture, while emphasi</w:t>
      </w:r>
      <w:r w:rsidR="00352C5E">
        <w:rPr>
          <w:rFonts w:cs="Calibri Light"/>
          <w:color w:val="auto"/>
          <w:szCs w:val="24"/>
        </w:rPr>
        <w:t>s</w:t>
      </w:r>
      <w:r w:rsidRPr="00140063">
        <w:rPr>
          <w:rFonts w:cs="Calibri Light"/>
          <w:color w:val="auto"/>
          <w:szCs w:val="24"/>
        </w:rPr>
        <w:t>ing that genuine sickness absence will be supported, can help to ensure illegitimate absence is not tolerated and attendance-focused initiatives are supported.</w:t>
      </w:r>
    </w:p>
    <w:p w14:paraId="70D0716C" w14:textId="3D85FA20" w:rsidR="00553256" w:rsidRDefault="00521BC9" w:rsidP="00553256">
      <w:pPr>
        <w:ind w:left="0"/>
        <w:rPr>
          <w:rFonts w:cs="Calibri Light"/>
          <w:i/>
          <w:iCs/>
          <w:color w:val="auto"/>
          <w:szCs w:val="24"/>
        </w:rPr>
      </w:pPr>
      <w:r w:rsidRPr="00084C57">
        <w:rPr>
          <w:rFonts w:cs="Calibri Light"/>
          <w:b/>
          <w:bCs/>
          <w:color w:val="auto"/>
          <w:szCs w:val="24"/>
          <w:u w:val="single"/>
        </w:rPr>
        <w:t>Managing long-term absence</w:t>
      </w:r>
      <w:r w:rsidRPr="00140063">
        <w:rPr>
          <w:rFonts w:cs="Calibri Light"/>
          <w:color w:val="auto"/>
          <w:szCs w:val="24"/>
          <w:u w:val="single"/>
        </w:rPr>
        <w:br/>
      </w:r>
      <w:r w:rsidRPr="00140063">
        <w:rPr>
          <w:rFonts w:cs="Calibri Light"/>
          <w:color w:val="auto"/>
          <w:szCs w:val="24"/>
        </w:rPr>
        <w:t xml:space="preserve">Long-term absence is usually defined as lasting at least four weeks and can be challenging to manage. </w:t>
      </w:r>
      <w:r w:rsidR="00F23CB7" w:rsidRPr="00140063">
        <w:rPr>
          <w:rFonts w:cs="Calibri Light"/>
          <w:color w:val="auto"/>
          <w:szCs w:val="24"/>
        </w:rPr>
        <w:br/>
        <w:t>Occupational health</w:t>
      </w:r>
      <w:r w:rsidR="00FB4C36" w:rsidRPr="00140063">
        <w:rPr>
          <w:rFonts w:cs="Calibri Light"/>
          <w:color w:val="auto"/>
          <w:szCs w:val="24"/>
        </w:rPr>
        <w:t xml:space="preserve"> is one avenue to look into, this</w:t>
      </w:r>
      <w:r w:rsidR="00F23CB7" w:rsidRPr="00140063">
        <w:rPr>
          <w:rFonts w:cs="Calibri Light"/>
          <w:color w:val="auto"/>
          <w:szCs w:val="24"/>
        </w:rPr>
        <w:t xml:space="preserve"> </w:t>
      </w:r>
      <w:r w:rsidR="00732245" w:rsidRPr="00140063">
        <w:rPr>
          <w:rFonts w:cs="Calibri Light"/>
          <w:color w:val="auto"/>
          <w:szCs w:val="24"/>
        </w:rPr>
        <w:t xml:space="preserve">seeks to promote and maintain the health and wellbeing of employees, with the aim of ensuring a positive relationship between an employee's work and health. </w:t>
      </w:r>
      <w:r w:rsidR="00D55B37" w:rsidRPr="00140063">
        <w:rPr>
          <w:rFonts w:cs="Calibri Light"/>
          <w:color w:val="auto"/>
          <w:szCs w:val="24"/>
        </w:rPr>
        <w:br/>
        <w:t xml:space="preserve">Look at </w:t>
      </w:r>
      <w:r w:rsidR="004842D2" w:rsidRPr="00140063">
        <w:rPr>
          <w:rFonts w:cs="Calibri Light"/>
          <w:color w:val="auto"/>
          <w:szCs w:val="24"/>
        </w:rPr>
        <w:t xml:space="preserve">implementing risk assessments to </w:t>
      </w:r>
      <w:r w:rsidR="009467F3" w:rsidRPr="00140063">
        <w:rPr>
          <w:rFonts w:cs="Calibri Light"/>
          <w:color w:val="auto"/>
          <w:szCs w:val="24"/>
        </w:rPr>
        <w:t xml:space="preserve">help the return to work, this could include looking at a flexible working approach, changing work patterns or </w:t>
      </w:r>
      <w:r w:rsidR="008724CB" w:rsidRPr="00140063">
        <w:rPr>
          <w:rFonts w:cs="Calibri Light"/>
          <w:color w:val="auto"/>
          <w:szCs w:val="24"/>
        </w:rPr>
        <w:t xml:space="preserve">changing their working </w:t>
      </w:r>
      <w:r w:rsidR="00EB7B14" w:rsidRPr="00140063">
        <w:rPr>
          <w:rFonts w:cs="Calibri Light"/>
          <w:color w:val="auto"/>
          <w:szCs w:val="24"/>
        </w:rPr>
        <w:t>environment</w:t>
      </w:r>
      <w:r w:rsidR="008724CB" w:rsidRPr="00140063">
        <w:rPr>
          <w:rFonts w:cs="Calibri Light"/>
          <w:color w:val="auto"/>
          <w:szCs w:val="24"/>
        </w:rPr>
        <w:t xml:space="preserve">. </w:t>
      </w:r>
      <w:r w:rsidR="00C91636" w:rsidRPr="00140063">
        <w:rPr>
          <w:rFonts w:cs="Calibri Light"/>
          <w:color w:val="auto"/>
          <w:szCs w:val="24"/>
        </w:rPr>
        <w:br/>
      </w:r>
    </w:p>
    <w:p w14:paraId="0B7CA7F8" w14:textId="0BE1CF0A" w:rsidR="00553256" w:rsidRDefault="00553256" w:rsidP="00553256">
      <w:pPr>
        <w:ind w:left="0"/>
        <w:jc w:val="center"/>
        <w:rPr>
          <w:rFonts w:cs="Calibri Light"/>
          <w:i/>
          <w:iCs/>
          <w:color w:val="auto"/>
          <w:szCs w:val="24"/>
        </w:rPr>
      </w:pPr>
      <w:r w:rsidRPr="00553256">
        <w:rPr>
          <w:rFonts w:cs="Calibri Light"/>
          <w:i/>
          <w:iCs/>
          <w:color w:val="auto"/>
          <w:szCs w:val="24"/>
        </w:rPr>
        <w:t xml:space="preserve">If you need any help with managing or monitoring absence, or checking your sickness &amp; absence policies, please contact </w:t>
      </w:r>
      <w:hyperlink r:id="rId12" w:history="1">
        <w:r w:rsidRPr="00087E43">
          <w:rPr>
            <w:rStyle w:val="Hyperlink"/>
            <w:rFonts w:cs="Calibri Light"/>
            <w:i/>
            <w:iCs/>
            <w:szCs w:val="24"/>
          </w:rPr>
          <w:t>amy@agilehrconsulting.com</w:t>
        </w:r>
      </w:hyperlink>
    </w:p>
    <w:p w14:paraId="6A385AC5" w14:textId="039E9CE4" w:rsidR="00D96BA1" w:rsidRPr="00553256" w:rsidRDefault="002D2320" w:rsidP="00F10A42">
      <w:pPr>
        <w:ind w:left="0"/>
        <w:rPr>
          <w:rStyle w:val="Hyperlink"/>
          <w:rFonts w:cs="Calibri Light"/>
          <w:color w:val="auto"/>
          <w:szCs w:val="24"/>
          <w:u w:val="none"/>
        </w:rPr>
      </w:pPr>
      <w:r>
        <w:rPr>
          <w:noProof/>
          <w:color w:val="000000" w:themeColor="text1"/>
        </w:rPr>
        <w:lastRenderedPageBreak/>
        <w:drawing>
          <wp:anchor distT="0" distB="0" distL="114300" distR="114300" simplePos="0" relativeHeight="251663360" behindDoc="1" locked="0" layoutInCell="1" allowOverlap="1" wp14:anchorId="527F687B" wp14:editId="42A7C72A">
            <wp:simplePos x="0" y="0"/>
            <wp:positionH relativeFrom="margin">
              <wp:posOffset>-9525</wp:posOffset>
            </wp:positionH>
            <wp:positionV relativeFrom="paragraph">
              <wp:posOffset>-246380</wp:posOffset>
            </wp:positionV>
            <wp:extent cx="1473200" cy="809596"/>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r w:rsidR="00553256">
        <w:rPr>
          <w:rFonts w:cs="Calibri Light"/>
          <w:i/>
          <w:iCs/>
          <w:color w:val="auto"/>
          <w:szCs w:val="24"/>
        </w:rPr>
        <w:t xml:space="preserve">  </w:t>
      </w:r>
    </w:p>
    <w:p w14:paraId="2A4BA177" w14:textId="64BB61AA" w:rsidR="008921ED" w:rsidRPr="00140063" w:rsidRDefault="008921ED" w:rsidP="00FD2B0D">
      <w:pPr>
        <w:ind w:left="0"/>
        <w:rPr>
          <w:rStyle w:val="Hyperlink"/>
          <w:rFonts w:ascii="Calibri Light" w:hAnsi="Calibri Light" w:cs="Calibri Light"/>
          <w:i/>
          <w:iCs/>
          <w:color w:val="auto"/>
          <w:szCs w:val="24"/>
        </w:rPr>
      </w:pPr>
    </w:p>
    <w:p w14:paraId="5F20AC64" w14:textId="77777777" w:rsidR="008921ED" w:rsidRPr="00140063" w:rsidRDefault="008921ED" w:rsidP="008921ED">
      <w:pPr>
        <w:rPr>
          <w:rFonts w:asciiTheme="majorHAnsi" w:hAnsiTheme="majorHAnsi" w:cstheme="majorHAnsi"/>
          <w:b/>
          <w:bCs/>
          <w:color w:val="auto"/>
          <w:sz w:val="28"/>
          <w:szCs w:val="28"/>
        </w:rPr>
      </w:pPr>
    </w:p>
    <w:p w14:paraId="038257B7" w14:textId="1B742E2B" w:rsidR="008921ED" w:rsidRPr="00140063" w:rsidRDefault="008921ED" w:rsidP="008921ED">
      <w:pPr>
        <w:rPr>
          <w:rFonts w:asciiTheme="majorHAnsi" w:hAnsiTheme="majorHAnsi" w:cstheme="majorHAnsi"/>
          <w:b/>
          <w:bCs/>
          <w:color w:val="auto"/>
          <w:sz w:val="28"/>
          <w:szCs w:val="28"/>
        </w:rPr>
      </w:pPr>
    </w:p>
    <w:p w14:paraId="06BF36C0" w14:textId="531BE2D0" w:rsidR="008921ED" w:rsidRPr="00140063" w:rsidRDefault="00570119" w:rsidP="008921ED">
      <w:pPr>
        <w:jc w:val="right"/>
        <w:rPr>
          <w:rFonts w:asciiTheme="majorHAnsi" w:hAnsiTheme="majorHAnsi" w:cstheme="majorHAnsi"/>
          <w:b/>
          <w:bCs/>
          <w:color w:val="auto"/>
          <w:sz w:val="28"/>
          <w:szCs w:val="28"/>
        </w:rPr>
      </w:pPr>
      <w:r w:rsidRPr="00140063">
        <w:rPr>
          <w:noProof/>
          <w:color w:val="auto"/>
        </w:rPr>
        <w:drawing>
          <wp:anchor distT="0" distB="0" distL="114300" distR="114300" simplePos="0" relativeHeight="251659264" behindDoc="0" locked="0" layoutInCell="1" allowOverlap="1" wp14:anchorId="0B2DE596" wp14:editId="6E5FAD83">
            <wp:simplePos x="0" y="0"/>
            <wp:positionH relativeFrom="column">
              <wp:posOffset>523875</wp:posOffset>
            </wp:positionH>
            <wp:positionV relativeFrom="paragraph">
              <wp:posOffset>86360</wp:posOffset>
            </wp:positionV>
            <wp:extent cx="2286000" cy="1600149"/>
            <wp:effectExtent l="0" t="0" r="0" b="635"/>
            <wp:wrapNone/>
            <wp:docPr id="3" name="Picture 3" descr="Diversity is getting a dinner invitation. Inclusion is making sure everyone  enjoys the meal - Altimet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ersity is getting a dinner invitation. Inclusion is making sure everyone  enjoys the meal - Altimetri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6001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1ED" w:rsidRPr="00140063">
        <w:rPr>
          <w:rFonts w:asciiTheme="majorHAnsi" w:hAnsiTheme="majorHAnsi" w:cstheme="majorHAnsi"/>
          <w:b/>
          <w:bCs/>
          <w:color w:val="auto"/>
          <w:sz w:val="28"/>
          <w:szCs w:val="28"/>
        </w:rPr>
        <w:t xml:space="preserve">                              </w:t>
      </w:r>
    </w:p>
    <w:p w14:paraId="3A6BC3B9" w14:textId="41E372E9" w:rsidR="008921ED" w:rsidRPr="00A971D1" w:rsidRDefault="008921ED" w:rsidP="008921ED">
      <w:pPr>
        <w:jc w:val="right"/>
        <w:rPr>
          <w:rFonts w:asciiTheme="majorHAnsi" w:hAnsiTheme="majorHAnsi" w:cstheme="majorHAnsi"/>
          <w:b/>
          <w:bCs/>
          <w:color w:val="auto"/>
          <w:sz w:val="36"/>
          <w:szCs w:val="36"/>
          <w:u w:val="single"/>
        </w:rPr>
      </w:pPr>
      <w:r w:rsidRPr="00A971D1">
        <w:rPr>
          <w:rFonts w:asciiTheme="majorHAnsi" w:hAnsiTheme="majorHAnsi" w:cstheme="majorHAnsi"/>
          <w:b/>
          <w:bCs/>
          <w:color w:val="auto"/>
          <w:sz w:val="36"/>
          <w:szCs w:val="36"/>
          <w:u w:val="single"/>
        </w:rPr>
        <w:t xml:space="preserve">A </w:t>
      </w:r>
      <w:r w:rsidR="00C30276" w:rsidRPr="00A971D1">
        <w:rPr>
          <w:rFonts w:asciiTheme="majorHAnsi" w:hAnsiTheme="majorHAnsi" w:cstheme="majorHAnsi"/>
          <w:b/>
          <w:bCs/>
          <w:color w:val="auto"/>
          <w:sz w:val="36"/>
          <w:szCs w:val="36"/>
          <w:u w:val="single"/>
        </w:rPr>
        <w:t>B</w:t>
      </w:r>
      <w:r w:rsidRPr="00A971D1">
        <w:rPr>
          <w:rFonts w:asciiTheme="majorHAnsi" w:hAnsiTheme="majorHAnsi" w:cstheme="majorHAnsi"/>
          <w:b/>
          <w:bCs/>
          <w:color w:val="auto"/>
          <w:sz w:val="36"/>
          <w:szCs w:val="36"/>
          <w:u w:val="single"/>
        </w:rPr>
        <w:t xml:space="preserve">rief </w:t>
      </w:r>
      <w:r w:rsidR="00C30276" w:rsidRPr="00A971D1">
        <w:rPr>
          <w:rFonts w:asciiTheme="majorHAnsi" w:hAnsiTheme="majorHAnsi" w:cstheme="majorHAnsi"/>
          <w:b/>
          <w:bCs/>
          <w:color w:val="auto"/>
          <w:sz w:val="36"/>
          <w:szCs w:val="36"/>
          <w:u w:val="single"/>
        </w:rPr>
        <w:t>G</w:t>
      </w:r>
      <w:r w:rsidRPr="00A971D1">
        <w:rPr>
          <w:rFonts w:asciiTheme="majorHAnsi" w:hAnsiTheme="majorHAnsi" w:cstheme="majorHAnsi"/>
          <w:b/>
          <w:bCs/>
          <w:color w:val="auto"/>
          <w:sz w:val="36"/>
          <w:szCs w:val="36"/>
          <w:u w:val="single"/>
        </w:rPr>
        <w:t xml:space="preserve">uide to Diversity and </w:t>
      </w:r>
      <w:r w:rsidRPr="00A971D1">
        <w:rPr>
          <w:rFonts w:asciiTheme="majorHAnsi" w:hAnsiTheme="majorHAnsi" w:cstheme="majorHAnsi"/>
          <w:b/>
          <w:bCs/>
          <w:color w:val="auto"/>
          <w:sz w:val="36"/>
          <w:szCs w:val="36"/>
          <w:u w:val="single"/>
        </w:rPr>
        <w:br/>
        <w:t>Inclusion in the Workplace</w:t>
      </w:r>
    </w:p>
    <w:p w14:paraId="53406B8B" w14:textId="77777777" w:rsidR="008921ED" w:rsidRPr="00140063" w:rsidRDefault="008921ED" w:rsidP="008921ED">
      <w:pPr>
        <w:rPr>
          <w:color w:val="auto"/>
        </w:rPr>
      </w:pPr>
    </w:p>
    <w:p w14:paraId="225EACFF" w14:textId="77777777" w:rsidR="00AE33FA" w:rsidRDefault="00AE33FA" w:rsidP="008921ED">
      <w:pPr>
        <w:rPr>
          <w:rFonts w:cs="Calibri Light"/>
          <w:b/>
          <w:bCs/>
          <w:color w:val="auto"/>
          <w:szCs w:val="24"/>
        </w:rPr>
      </w:pPr>
    </w:p>
    <w:p w14:paraId="696A9D71" w14:textId="51D98F63" w:rsidR="008921ED" w:rsidRPr="00140063" w:rsidRDefault="008921ED" w:rsidP="008921ED">
      <w:pPr>
        <w:rPr>
          <w:rFonts w:cs="Calibri Light"/>
          <w:color w:val="auto"/>
          <w:szCs w:val="24"/>
        </w:rPr>
      </w:pPr>
      <w:r w:rsidRPr="00140063">
        <w:rPr>
          <w:rFonts w:cs="Calibri Light"/>
          <w:b/>
          <w:bCs/>
          <w:color w:val="auto"/>
          <w:szCs w:val="24"/>
        </w:rPr>
        <w:t>Diversity</w:t>
      </w:r>
      <w:r w:rsidRPr="00140063">
        <w:rPr>
          <w:rFonts w:cs="Calibri Light"/>
          <w:color w:val="auto"/>
          <w:szCs w:val="24"/>
        </w:rPr>
        <w:t xml:space="preserve"> is where we recognise that everyone is unique and by having their own qualities, they can bring different insights, perspectives and ideas to your organisation. </w:t>
      </w:r>
    </w:p>
    <w:p w14:paraId="3A26F21C" w14:textId="77777777" w:rsidR="008921ED" w:rsidRPr="00140063" w:rsidRDefault="008921ED" w:rsidP="008921ED">
      <w:pPr>
        <w:rPr>
          <w:rFonts w:cs="Calibri Light"/>
          <w:color w:val="auto"/>
          <w:szCs w:val="24"/>
        </w:rPr>
      </w:pPr>
      <w:r w:rsidRPr="00140063">
        <w:rPr>
          <w:rFonts w:cs="Calibri Light"/>
          <w:color w:val="auto"/>
          <w:szCs w:val="24"/>
        </w:rPr>
        <w:t xml:space="preserve">Having a diverse workforce means that you understand that everyone has a different background and by valuing this, it will ultimately bring your organisation together. </w:t>
      </w:r>
    </w:p>
    <w:p w14:paraId="0322F1E5" w14:textId="77777777" w:rsidR="008921ED" w:rsidRPr="00140063" w:rsidRDefault="008921ED" w:rsidP="008921ED">
      <w:pPr>
        <w:rPr>
          <w:rFonts w:cs="Calibri Light"/>
          <w:color w:val="auto"/>
          <w:szCs w:val="24"/>
        </w:rPr>
      </w:pPr>
      <w:r w:rsidRPr="00140063">
        <w:rPr>
          <w:rFonts w:cs="Calibri Light"/>
          <w:color w:val="auto"/>
          <w:szCs w:val="24"/>
        </w:rPr>
        <w:t xml:space="preserve">What are the benefits of a diverse workforce? </w:t>
      </w:r>
    </w:p>
    <w:p w14:paraId="6EA689DF" w14:textId="77777777" w:rsidR="008921ED" w:rsidRPr="00140063" w:rsidRDefault="008921ED" w:rsidP="008921ED">
      <w:pPr>
        <w:pStyle w:val="ListParagraph"/>
        <w:numPr>
          <w:ilvl w:val="0"/>
          <w:numId w:val="3"/>
        </w:numPr>
        <w:rPr>
          <w:rFonts w:cs="Calibri Light"/>
          <w:sz w:val="24"/>
          <w:szCs w:val="24"/>
          <w:lang w:val="en-US"/>
        </w:rPr>
      </w:pPr>
      <w:r w:rsidRPr="00140063">
        <w:rPr>
          <w:rFonts w:cs="Calibri Light"/>
          <w:sz w:val="24"/>
          <w:szCs w:val="24"/>
          <w:lang w:val="en-US"/>
        </w:rPr>
        <w:t>Higher Employee Engagement;</w:t>
      </w:r>
    </w:p>
    <w:p w14:paraId="06042C40" w14:textId="77777777" w:rsidR="008921ED" w:rsidRPr="00140063" w:rsidRDefault="008921ED" w:rsidP="008921ED">
      <w:pPr>
        <w:pStyle w:val="ListParagraph"/>
        <w:numPr>
          <w:ilvl w:val="0"/>
          <w:numId w:val="3"/>
        </w:numPr>
        <w:rPr>
          <w:rFonts w:cs="Calibri Light"/>
          <w:sz w:val="24"/>
          <w:szCs w:val="24"/>
          <w:lang w:val="en-US"/>
        </w:rPr>
      </w:pPr>
      <w:r w:rsidRPr="00140063">
        <w:rPr>
          <w:rFonts w:cs="Calibri Light"/>
          <w:sz w:val="24"/>
          <w:szCs w:val="24"/>
          <w:lang w:val="en-US"/>
        </w:rPr>
        <w:t>Increased Talent;</w:t>
      </w:r>
    </w:p>
    <w:p w14:paraId="69223D95" w14:textId="77777777" w:rsidR="008921ED" w:rsidRPr="00140063" w:rsidRDefault="008921ED" w:rsidP="008921ED">
      <w:pPr>
        <w:pStyle w:val="ListParagraph"/>
        <w:numPr>
          <w:ilvl w:val="0"/>
          <w:numId w:val="3"/>
        </w:numPr>
        <w:rPr>
          <w:rFonts w:cs="Calibri Light"/>
          <w:sz w:val="24"/>
          <w:szCs w:val="24"/>
          <w:lang w:val="en-US"/>
        </w:rPr>
      </w:pPr>
      <w:r w:rsidRPr="00140063">
        <w:rPr>
          <w:rFonts w:cs="Calibri Light"/>
          <w:sz w:val="24"/>
          <w:szCs w:val="24"/>
          <w:lang w:val="en-US"/>
        </w:rPr>
        <w:t>Better Company Reputation;</w:t>
      </w:r>
    </w:p>
    <w:p w14:paraId="61A16F05" w14:textId="1A0721D5" w:rsidR="008921ED" w:rsidRPr="00140063" w:rsidRDefault="008921ED" w:rsidP="008921ED">
      <w:pPr>
        <w:pStyle w:val="ListParagraph"/>
        <w:numPr>
          <w:ilvl w:val="0"/>
          <w:numId w:val="3"/>
        </w:numPr>
        <w:rPr>
          <w:rFonts w:cs="Calibri Light"/>
          <w:sz w:val="24"/>
          <w:szCs w:val="24"/>
          <w:lang w:val="en-US"/>
        </w:rPr>
      </w:pPr>
      <w:r w:rsidRPr="00140063">
        <w:rPr>
          <w:rFonts w:cs="Calibri Light"/>
          <w:sz w:val="24"/>
          <w:szCs w:val="24"/>
          <w:lang w:val="en-US"/>
        </w:rPr>
        <w:t>Different P</w:t>
      </w:r>
      <w:r w:rsidR="000D2991">
        <w:rPr>
          <w:rFonts w:cs="Calibri Light"/>
          <w:sz w:val="24"/>
          <w:szCs w:val="24"/>
          <w:lang w:val="en-US"/>
        </w:rPr>
        <w:t>er</w:t>
      </w:r>
      <w:r w:rsidRPr="00140063">
        <w:rPr>
          <w:rFonts w:cs="Calibri Light"/>
          <w:sz w:val="24"/>
          <w:szCs w:val="24"/>
          <w:lang w:val="en-US"/>
        </w:rPr>
        <w:t>spective &amp; Ideas;</w:t>
      </w:r>
    </w:p>
    <w:p w14:paraId="092CF041" w14:textId="77777777" w:rsidR="008921ED" w:rsidRPr="00140063" w:rsidRDefault="008921ED" w:rsidP="008921ED">
      <w:pPr>
        <w:pStyle w:val="ListParagraph"/>
        <w:numPr>
          <w:ilvl w:val="0"/>
          <w:numId w:val="3"/>
        </w:numPr>
        <w:rPr>
          <w:rFonts w:cs="Calibri Light"/>
          <w:sz w:val="24"/>
          <w:szCs w:val="24"/>
          <w:lang w:val="en-US"/>
        </w:rPr>
      </w:pPr>
      <w:r w:rsidRPr="00140063">
        <w:rPr>
          <w:rFonts w:cs="Calibri Light"/>
          <w:sz w:val="24"/>
          <w:szCs w:val="24"/>
          <w:lang w:val="en-US"/>
        </w:rPr>
        <w:t>Increased Productivity.</w:t>
      </w:r>
    </w:p>
    <w:p w14:paraId="1C09B47F" w14:textId="23B1F3E3" w:rsidR="008921ED" w:rsidRPr="00140063" w:rsidRDefault="008921ED" w:rsidP="008921ED">
      <w:pPr>
        <w:rPr>
          <w:rFonts w:cs="Calibri Light"/>
          <w:color w:val="auto"/>
          <w:szCs w:val="24"/>
        </w:rPr>
      </w:pPr>
      <w:r w:rsidRPr="00140063">
        <w:rPr>
          <w:rFonts w:cs="Calibri Light"/>
          <w:b/>
          <w:bCs/>
          <w:color w:val="auto"/>
          <w:szCs w:val="24"/>
        </w:rPr>
        <w:t>Inclusion</w:t>
      </w:r>
      <w:r w:rsidRPr="00140063">
        <w:rPr>
          <w:rFonts w:cs="Calibri Light"/>
          <w:color w:val="auto"/>
          <w:szCs w:val="24"/>
        </w:rPr>
        <w:t xml:space="preserve"> is valuing people</w:t>
      </w:r>
      <w:r w:rsidR="00D1321F">
        <w:rPr>
          <w:rFonts w:cs="Calibri Light"/>
          <w:color w:val="auto"/>
          <w:szCs w:val="24"/>
        </w:rPr>
        <w:t>’</w:t>
      </w:r>
      <w:r w:rsidRPr="00140063">
        <w:rPr>
          <w:rFonts w:cs="Calibri Light"/>
          <w:color w:val="auto"/>
          <w:szCs w:val="24"/>
        </w:rPr>
        <w:t xml:space="preserve">s differences and using them to ensure everyone is able to succeed in their work. Being inclusive ensures that all employees feel they belong in the organisation without having to conform and are able to work and develop to their full potential, no matter their background or identity. </w:t>
      </w:r>
    </w:p>
    <w:p w14:paraId="3B5E3F88" w14:textId="77777777" w:rsidR="008921ED" w:rsidRPr="00140063" w:rsidRDefault="008921ED" w:rsidP="008921ED">
      <w:pPr>
        <w:rPr>
          <w:rFonts w:cs="Calibri Light"/>
          <w:color w:val="auto"/>
          <w:szCs w:val="24"/>
        </w:rPr>
      </w:pPr>
      <w:r w:rsidRPr="00140063">
        <w:rPr>
          <w:rFonts w:cs="Calibri Light"/>
          <w:color w:val="auto"/>
          <w:szCs w:val="24"/>
        </w:rPr>
        <w:t xml:space="preserve">By having an inclusive organisation you recognise that not everyone can be managed or supported in the same way and if you tried to do this, not everyone would have equal opportunities to succeed. It’s important to find a balance between been consistent and fair with all employees and also being flexible to support the employee and business needs.  </w:t>
      </w:r>
    </w:p>
    <w:p w14:paraId="29B8249E" w14:textId="77777777" w:rsidR="008921ED" w:rsidRPr="00140063" w:rsidRDefault="008921ED" w:rsidP="008921ED">
      <w:pPr>
        <w:rPr>
          <w:rFonts w:cs="Calibri Light"/>
          <w:color w:val="auto"/>
          <w:szCs w:val="24"/>
        </w:rPr>
      </w:pPr>
      <w:r w:rsidRPr="00140063">
        <w:rPr>
          <w:rFonts w:cs="Calibri Light"/>
          <w:color w:val="auto"/>
          <w:szCs w:val="24"/>
        </w:rPr>
        <w:t xml:space="preserve">Employees in the UK are protected from discrimination and being treated unfairly at work. The protected characteristics are as follows: </w:t>
      </w:r>
    </w:p>
    <w:p w14:paraId="6B1E5536" w14:textId="77777777" w:rsidR="00570119" w:rsidRDefault="00570119" w:rsidP="008921ED">
      <w:pPr>
        <w:rPr>
          <w:rFonts w:cs="Calibri Light"/>
          <w:color w:val="auto"/>
          <w:szCs w:val="24"/>
        </w:rPr>
      </w:pPr>
    </w:p>
    <w:p w14:paraId="7DE2A142" w14:textId="09CAC8F8" w:rsidR="00570119" w:rsidRDefault="00570119" w:rsidP="008921ED">
      <w:pPr>
        <w:rPr>
          <w:rFonts w:cs="Calibri Light"/>
          <w:color w:val="auto"/>
          <w:szCs w:val="24"/>
        </w:rPr>
      </w:pPr>
      <w:r>
        <w:rPr>
          <w:noProof/>
          <w:color w:val="000000" w:themeColor="text1"/>
        </w:rPr>
        <w:lastRenderedPageBreak/>
        <w:drawing>
          <wp:anchor distT="0" distB="0" distL="114300" distR="114300" simplePos="0" relativeHeight="251665408" behindDoc="1" locked="0" layoutInCell="1" allowOverlap="1" wp14:anchorId="350D2F91" wp14:editId="4C1B91FF">
            <wp:simplePos x="0" y="0"/>
            <wp:positionH relativeFrom="margin">
              <wp:posOffset>-113197</wp:posOffset>
            </wp:positionH>
            <wp:positionV relativeFrom="paragraph">
              <wp:posOffset>-358140</wp:posOffset>
            </wp:positionV>
            <wp:extent cx="1473200" cy="809596"/>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3200" cy="809596"/>
                    </a:xfrm>
                    <a:prstGeom prst="rect">
                      <a:avLst/>
                    </a:prstGeom>
                  </pic:spPr>
                </pic:pic>
              </a:graphicData>
            </a:graphic>
            <wp14:sizeRelH relativeFrom="margin">
              <wp14:pctWidth>0</wp14:pctWidth>
            </wp14:sizeRelH>
            <wp14:sizeRelV relativeFrom="margin">
              <wp14:pctHeight>0</wp14:pctHeight>
            </wp14:sizeRelV>
          </wp:anchor>
        </w:drawing>
      </w:r>
    </w:p>
    <w:p w14:paraId="7F29B803" w14:textId="77777777" w:rsidR="00570119" w:rsidRDefault="00570119" w:rsidP="008921ED">
      <w:pPr>
        <w:rPr>
          <w:rFonts w:cs="Calibri Light"/>
          <w:color w:val="auto"/>
          <w:szCs w:val="24"/>
        </w:rPr>
      </w:pPr>
    </w:p>
    <w:p w14:paraId="59CEB79E" w14:textId="77777777" w:rsidR="00570119" w:rsidRDefault="00570119" w:rsidP="008921ED">
      <w:pPr>
        <w:rPr>
          <w:rFonts w:cs="Calibri Light"/>
          <w:color w:val="auto"/>
          <w:szCs w:val="24"/>
        </w:rPr>
      </w:pPr>
    </w:p>
    <w:p w14:paraId="0D12ACBB" w14:textId="77777777" w:rsidR="00570119" w:rsidRDefault="00570119" w:rsidP="008921ED">
      <w:pPr>
        <w:rPr>
          <w:rFonts w:cs="Calibri Light"/>
          <w:color w:val="auto"/>
          <w:szCs w:val="24"/>
        </w:rPr>
      </w:pPr>
    </w:p>
    <w:p w14:paraId="18617D92" w14:textId="6A670409" w:rsidR="008921ED" w:rsidRPr="00140063" w:rsidRDefault="008921ED" w:rsidP="008921ED">
      <w:pPr>
        <w:rPr>
          <w:rFonts w:cs="Calibri Light"/>
          <w:color w:val="auto"/>
          <w:szCs w:val="24"/>
        </w:rPr>
      </w:pPr>
      <w:r w:rsidRPr="00140063">
        <w:rPr>
          <w:rFonts w:cs="Calibri Light"/>
          <w:color w:val="auto"/>
          <w:szCs w:val="24"/>
        </w:rPr>
        <w:t xml:space="preserve">Age, Disability, Gender Reassignment, Marriage and Civil Partnership, Pregnancy and Maternity, Race, Religion and Belief, Sex and Sexual Orientation. </w:t>
      </w:r>
    </w:p>
    <w:p w14:paraId="6F1AF80B" w14:textId="76DCB4D5" w:rsidR="008921ED" w:rsidRPr="00140063" w:rsidRDefault="008921ED" w:rsidP="008921ED">
      <w:pPr>
        <w:rPr>
          <w:rFonts w:cs="Calibri Light"/>
          <w:color w:val="auto"/>
          <w:szCs w:val="24"/>
        </w:rPr>
      </w:pPr>
      <w:r w:rsidRPr="00140063">
        <w:rPr>
          <w:rFonts w:cs="Calibri Light"/>
          <w:color w:val="auto"/>
          <w:szCs w:val="24"/>
        </w:rPr>
        <w:t xml:space="preserve">Any discrimination at work will </w:t>
      </w:r>
      <w:r w:rsidR="000945AD" w:rsidRPr="00140063">
        <w:rPr>
          <w:rFonts w:cs="Calibri Light"/>
          <w:color w:val="auto"/>
          <w:szCs w:val="24"/>
        </w:rPr>
        <w:t>affect</w:t>
      </w:r>
      <w:r w:rsidRPr="00140063">
        <w:rPr>
          <w:rFonts w:cs="Calibri Light"/>
          <w:color w:val="auto"/>
          <w:szCs w:val="24"/>
        </w:rPr>
        <w:t xml:space="preserve"> your employees</w:t>
      </w:r>
      <w:r w:rsidR="00D1321F">
        <w:rPr>
          <w:rFonts w:cs="Calibri Light"/>
          <w:color w:val="auto"/>
          <w:szCs w:val="24"/>
        </w:rPr>
        <w:t>’</w:t>
      </w:r>
      <w:r w:rsidRPr="00140063">
        <w:rPr>
          <w:rFonts w:cs="Calibri Light"/>
          <w:color w:val="auto"/>
          <w:szCs w:val="24"/>
        </w:rPr>
        <w:t xml:space="preserve"> wellbeing, performance, abilities and opportunities. </w:t>
      </w:r>
    </w:p>
    <w:p w14:paraId="78AAAC10" w14:textId="77777777" w:rsidR="008921ED" w:rsidRPr="00140063" w:rsidRDefault="008921ED" w:rsidP="008921ED">
      <w:pPr>
        <w:rPr>
          <w:rFonts w:cs="Calibri Light"/>
          <w:color w:val="auto"/>
          <w:szCs w:val="24"/>
        </w:rPr>
      </w:pPr>
      <w:r w:rsidRPr="00140063">
        <w:rPr>
          <w:rFonts w:cs="Calibri Light"/>
          <w:color w:val="auto"/>
          <w:szCs w:val="24"/>
        </w:rPr>
        <w:t xml:space="preserve">How can you manage inclusion and diversity? </w:t>
      </w:r>
    </w:p>
    <w:p w14:paraId="4697DB92" w14:textId="77777777"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Train all employees so that they understand the importance of diversity and inclusion and how they will engage with it within their roles and with their colleagues;</w:t>
      </w:r>
    </w:p>
    <w:p w14:paraId="4ACF5052" w14:textId="77777777"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Ensure that all managers are following and supporting the procedures and policies that are in place;</w:t>
      </w:r>
    </w:p>
    <w:p w14:paraId="0E49434B" w14:textId="77777777"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Keep up to date with legislation;</w:t>
      </w:r>
    </w:p>
    <w:p w14:paraId="2BA73E22" w14:textId="26240535"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Highlight behavio</w:t>
      </w:r>
      <w:r w:rsidR="00665156">
        <w:rPr>
          <w:rFonts w:cs="Calibri Light"/>
          <w:sz w:val="24"/>
          <w:szCs w:val="24"/>
          <w:lang w:val="en-US"/>
        </w:rPr>
        <w:t>u</w:t>
      </w:r>
      <w:r w:rsidRPr="00140063">
        <w:rPr>
          <w:rFonts w:cs="Calibri Light"/>
          <w:sz w:val="24"/>
          <w:szCs w:val="24"/>
          <w:lang w:val="en-US"/>
        </w:rPr>
        <w:t>rs that are not acceptable in the workplace;</w:t>
      </w:r>
    </w:p>
    <w:p w14:paraId="4A07666F" w14:textId="77777777"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 xml:space="preserve">Make it clear that it is everyone’s responsibility to uphold the standards of the organisation; </w:t>
      </w:r>
    </w:p>
    <w:p w14:paraId="18F18020" w14:textId="77777777"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Ensure the company have an open culture with regular and active communication channels;</w:t>
      </w:r>
    </w:p>
    <w:p w14:paraId="03CD1043" w14:textId="77777777" w:rsidR="008921ED" w:rsidRPr="00140063" w:rsidRDefault="008921ED" w:rsidP="008921ED">
      <w:pPr>
        <w:pStyle w:val="ListParagraph"/>
        <w:numPr>
          <w:ilvl w:val="0"/>
          <w:numId w:val="4"/>
        </w:numPr>
        <w:rPr>
          <w:rFonts w:cs="Calibri Light"/>
          <w:sz w:val="24"/>
          <w:szCs w:val="24"/>
          <w:lang w:val="en-US"/>
        </w:rPr>
      </w:pPr>
      <w:r w:rsidRPr="00140063">
        <w:rPr>
          <w:rFonts w:cs="Calibri Light"/>
          <w:sz w:val="24"/>
          <w:szCs w:val="24"/>
          <w:lang w:val="en-US"/>
        </w:rPr>
        <w:t xml:space="preserve">Focus on fairness and transparency between the employees and employer.  </w:t>
      </w:r>
    </w:p>
    <w:p w14:paraId="31E0DB5A" w14:textId="77777777" w:rsidR="00094629" w:rsidRDefault="00094629" w:rsidP="008921ED">
      <w:pPr>
        <w:rPr>
          <w:rFonts w:cs="Calibri Light"/>
          <w:i/>
          <w:iCs/>
          <w:color w:val="auto"/>
          <w:szCs w:val="24"/>
        </w:rPr>
      </w:pPr>
    </w:p>
    <w:p w14:paraId="2581C340" w14:textId="6BF0E3B0" w:rsidR="008921ED" w:rsidRDefault="008921ED" w:rsidP="00255456">
      <w:pPr>
        <w:jc w:val="center"/>
        <w:rPr>
          <w:rStyle w:val="Hyperlink"/>
          <w:rFonts w:cs="Calibri Light"/>
          <w:i/>
          <w:iCs/>
          <w:szCs w:val="24"/>
        </w:rPr>
      </w:pPr>
      <w:r w:rsidRPr="00094629">
        <w:rPr>
          <w:rFonts w:cs="Calibri Light"/>
          <w:i/>
          <w:iCs/>
          <w:color w:val="auto"/>
          <w:szCs w:val="24"/>
        </w:rPr>
        <w:t xml:space="preserve">If you would like to know more about diversity and inclusion and how you can incorporate this fully into your organisation, please contact </w:t>
      </w:r>
      <w:hyperlink r:id="rId14" w:history="1">
        <w:r w:rsidR="00ED7648" w:rsidRPr="00087E43">
          <w:rPr>
            <w:rStyle w:val="Hyperlink"/>
            <w:rFonts w:cs="Calibri Light"/>
            <w:i/>
            <w:iCs/>
            <w:szCs w:val="24"/>
          </w:rPr>
          <w:t>chelsey@agilehrconsulting.com</w:t>
        </w:r>
      </w:hyperlink>
    </w:p>
    <w:p w14:paraId="7E2C45B0" w14:textId="77777777" w:rsidR="008921ED" w:rsidRPr="00140063" w:rsidRDefault="008921ED" w:rsidP="008921ED">
      <w:pPr>
        <w:rPr>
          <w:rFonts w:cs="Calibri Light"/>
          <w:szCs w:val="24"/>
        </w:rPr>
      </w:pPr>
    </w:p>
    <w:p w14:paraId="037A702B" w14:textId="77777777" w:rsidR="008921ED" w:rsidRPr="00140063" w:rsidRDefault="008921ED" w:rsidP="008921ED">
      <w:pPr>
        <w:rPr>
          <w:rFonts w:cs="Calibri Light"/>
          <w:szCs w:val="24"/>
        </w:rPr>
      </w:pPr>
    </w:p>
    <w:p w14:paraId="2BA474C6" w14:textId="77777777" w:rsidR="008921ED" w:rsidRPr="00140063" w:rsidRDefault="008921ED" w:rsidP="00FD2B0D">
      <w:pPr>
        <w:ind w:left="0"/>
        <w:rPr>
          <w:rFonts w:cs="Calibri Light"/>
          <w:color w:val="auto"/>
          <w:szCs w:val="24"/>
        </w:rPr>
      </w:pPr>
    </w:p>
    <w:sectPr w:rsidR="008921ED" w:rsidRPr="00140063" w:rsidSect="00A66B18">
      <w:head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2BF0" w14:textId="77777777" w:rsidR="00490971" w:rsidRDefault="00490971" w:rsidP="00A66B18">
      <w:pPr>
        <w:spacing w:before="0" w:after="0"/>
      </w:pPr>
      <w:r>
        <w:separator/>
      </w:r>
    </w:p>
  </w:endnote>
  <w:endnote w:type="continuationSeparator" w:id="0">
    <w:p w14:paraId="74F4C420" w14:textId="77777777" w:rsidR="00490971" w:rsidRDefault="0049097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D9E1" w14:textId="77777777" w:rsidR="00490971" w:rsidRDefault="00490971" w:rsidP="00A66B18">
      <w:pPr>
        <w:spacing w:before="0" w:after="0"/>
      </w:pPr>
      <w:r>
        <w:separator/>
      </w:r>
    </w:p>
  </w:footnote>
  <w:footnote w:type="continuationSeparator" w:id="0">
    <w:p w14:paraId="6AA0AF2C" w14:textId="77777777" w:rsidR="00490971" w:rsidRDefault="0049097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305" w14:textId="6B4C8F7C" w:rsidR="00A66B18" w:rsidRDefault="008A6559" w:rsidP="008A6559">
    <w:pPr>
      <w:pStyle w:val="Header"/>
      <w:tabs>
        <w:tab w:val="left" w:pos="1780"/>
        <w:tab w:val="right" w:pos="10080"/>
      </w:tabs>
      <w:ind w:left="0"/>
      <w:jc w:val="left"/>
    </w:pPr>
    <w:r>
      <w:tab/>
    </w:r>
    <w:r w:rsidR="00A66B18" w:rsidRPr="0041428F">
      <w:rPr>
        <w:noProof/>
      </w:rPr>
      <mc:AlternateContent>
        <mc:Choice Requires="wpg">
          <w:drawing>
            <wp:anchor distT="0" distB="0" distL="114300" distR="114300" simplePos="0" relativeHeight="251653120" behindDoc="1" locked="0" layoutInCell="1" allowOverlap="1" wp14:anchorId="178C176D" wp14:editId="24D3F728">
              <wp:simplePos x="0" y="0"/>
              <wp:positionH relativeFrom="page">
                <wp:posOffset>-19050</wp:posOffset>
              </wp:positionH>
              <wp:positionV relativeFrom="paragraph">
                <wp:posOffset>-622300</wp:posOffset>
              </wp:positionV>
              <wp:extent cx="8267508" cy="1866900"/>
              <wp:effectExtent l="0" t="0" r="635"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67508" cy="1866900"/>
                        <a:chOff x="-20874" y="-168774"/>
                        <a:chExt cx="601924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20874" y="-16877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4C0FC4" id="Graphic 17" o:spid="_x0000_s1026" alt="Curved accent shapes that collectively build the header design" style="position:absolute;margin-left:-1.5pt;margin-top:-49pt;width:651pt;height:147pt;z-index:-251663360;mso-position-horizontal-relative:page;mso-width-relative:margin;mso-height-relative:margin" coordorigin="-208,-1687" coordsize="6019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rv/gcAADIoAAAOAAAAZHJzL2Uyb0RvYy54bWzsmt9v2zYQx98H7H8Q9DggtajfMuoMWbsU&#10;A7q2WDt0fVRk2RYgi5okx2n/+n15JGUqdiIlLYqhyEtCmTweeTwePzrq+a8329K6zpu24NXCZs8c&#10;28qrjC+Lar2w//5weRbbVtul1TIteZUv7M95a/96/vNPz/f1PHf5hpfLvLHQSdXO9/XC3nRdPZ/N&#10;2myTb9P2Ga/zCpUr3mzTDo/NerZs0j1635Yz13HC2Z43y7rhWd62+PWlrLTPqf/VKs+6t6tVm3dW&#10;ubAxto7+NvT3SvydnT9P5+smrTdFpoaRPmIU27SooLTv6mXapdauKY662hZZw1u+6p5lfDvjq1WR&#10;5TQHzIY5t2bzquG7muaynu/XdW8mmPaWnR7dbfbm+lVTv6/fNbDEvl7DFvQk5nKzarbiP0Zp3ZDJ&#10;Pvcmy286K8OPsRtGgYNFzlDH4jBMHGXUbAPLC7kz14kj37bQ4IyFcYQyWT3b/K46CR2WuL6nOkHR&#10;CaiTmR7DbDCyfQ1faQ/maL/OHO83aZ2Tlds5zPGusYrlwnbhLVW6hcteNnkuHHBuUUsLNWQrat1b&#10;rp23MOIJs7nMZWGi5h8xX81eG9CLoxAmVHOPQjQPRP/93NN5tmu7VzmntUivX7cdmW+9RIlcbqkG&#10;mvGqaosu/wdDX21L+PEvM8uLwyTwmLVHSWpS0reEPplCzAsSjNnaWOwwIjj3kSZmaHIhFLNkXJMp&#10;xCLfD5wJmlxDk7DiuBpTgrlx5E1RAyfsTTdNzZHEqNHgC72OyctjCtHARtXApx6uxhQ66QXwy97z&#10;0o12xuymUt6IkpWK4O9QPKx5K2KA6ZqIA/oRTiddHVLClUeE4TimMHuQMNzBFHYfJIxFNoW9BwnL&#10;vd/PmQIAzDhtzlgQU7OODSQsO1GGb3DWiVOupFOusy2cco1t4ZS7EqNN53XaifXSRWu/sHVIsDYI&#10;3mqni/otv84/cGrZieVTXkpDUV6hLHBome2uiuy3/MsEOYxFdutFSeKHstvY8x0vUUOlahVQZLWM&#10;E9ruA12nNDPPQwSTDsPCwMeD2XXihVEs14Wx2AldFZXluMT+klpl2DiptazMmfYiVJBOrVvo/2rS&#10;MiBT/w9qPDS87jQreZtLfWKB6eDoV1o4yO5weLS8LJaXRVmKlSXEyl+UjXWdwm3SLMurTu+KQcuy&#10;Er6SBDiYrCwFpK3KtKPdXXHRm/Supu1epu1G9kby0uBbnEiNNgiGJ05veVSK0hVffsaJ23BJZm2d&#10;XRbo6XXadu/SBkcYjiXgZfcWf1YlxzjgmlSyrQ1vvpz6XbQHEqDWtvZAu4Xd/rtLm9y2yj8qwEKC&#10;5UW3HT34QSSO+sasuTJrqt32BYeB4EsYHRVF+67UxVXDtx9BoRdCK6rSKoNuBLkO208+vOjwjCpg&#10;RJZfXFAZ/Id1el29rzPROW02zPzDzce0qa0axYXdgRLecA0o6Vyf/lhX0UC2FZIVv9h1fFUINCAL&#10;S7uqB8CSgLvvQU2IsndQE7mWGAQYa5ya7oJGjU2h4zgAz7uRcej52nDG4XUMM2KBNDaJnQnE0GrI&#10;xY8khswUJknkhYKZDgQ7ykyJ5yPwjmsaMJMf+37ExjVhMfoJBUkSe6Ggs5E5mUJx4iXuBEUmA01W&#10;ZAqRuUcth6Dcz2faAh1JjOowAWiaDlMCpH/sBNitT8j0oyCT3j2ETGqjiwh8AKHbDCFdQjHEodkp&#10;ahEOJ8HjIKRhifnMQaigatdjUeIMiMaVkURKywBxEltOqcUrWMLchGTDgCVxKI9uORO1oalWBoTx&#10;WgIPkwc1rhx3SXPWfCCRati4N8r0lmobKgPo7r4tKum3D0IdDVVPqPSESkdpPM1vCn50ggnn3x2o&#10;RLFyOir1G+RM75B0fpKTEsePkWqSm01n98wXhO+ASWKIIJfDUMYQiQRGqcXko5B5cSxA7H4lJuh4&#10;gR+G3gTiM4WCyMdL66gek3MeBUc9hd0/H5N1JusxhSYtjUk705bmSMJcmCc26vJPPyIbKV+9F42E&#10;/6hodOAifVrfwii5qW+f6IM8kJQI/chFOkdkzZjj+TGSQPT2JmtdhpcgT1YnIfIAA9RRYYCE5e5W&#10;CofUNHySHftx7Ir8ldDrOoEbDjJK/2eGeggW4aaMEkjWqiyQV6lwp4dcCO8+Ft2Gjjmdyli3KtW4&#10;bi3kgEXGQ7jCyaSTJql1K5poAYY3fNwl3SMlqsrd9k++lEkngebq8gk/i9snymz5+mfEml4/5cmE&#10;QhGA9FjLos9dW22WlvlSTIe8pyvK/C9kWOXZqc1AI3jKjj1lx27f3N6BfIg7dyAfRYvJyIfXv5Ax&#10;md3GO6jvKC/V1OfiHg5uL7NjsRuLC8ZvT31aC22Q+5NjfswQiYFKh8GMcR/znAATQ8JqRI+JfjFe&#10;Y4NxPSbFofeAMYF+I3pMIR9t/XE9JvpN1mMKKSS732pHDDc6FVPixNI8Qdk3hTKYE9d1X3FNpx1T&#10;5JyUK4iT58BMt1hJLqna8YdWp7DFi8EqEodCx/WDAQ5FyAUlEmmi0PfiAUmp/SnTQrTtJrOS67lB&#10;oPJNCbTi6wiKIQrR5IakjuU+G68VJh6w4JAi1d6jLg3o1I2GomoUnueyRKfb8F3LwDLMi8JY0V4Q&#10;xiwc1JIKAYKDhRhqeQx1iUXvYUVz0j2IpG/zHgZWLjGXCVa4aJFgBTM/kqBESFHs+ARNP8qVIn2W&#10;hQ/TJEXLj+jEl2/mM8rmp37n/wEAAP//AwBQSwMEFAAGAAgAAAAhAJvaSuTfAAAACwEAAA8AAABk&#10;cnMvZG93bnJldi54bWxMj0FrwkAQhe8F/8MyQm+6iVIxaTYi0vYkhWqh9LZmxySYnQ3ZNYn/vuOp&#10;nuYb5vHmvWwz2kb02PnakYJ4HoFAKpypqVTwfXyfrUH4oMnoxhEquKGHTT55ynRq3EBf2B9CKdiE&#10;fKoVVCG0qZS+qNBqP3ctEt/OrrM68NqV0nR6YHPbyEUUraTVNfGHSre4q7C4HK5Wwcegh+0yfuv3&#10;l/Pu9nt8+fzZx6jU83TcvoIIOIZ/Mdzjc3TIOdPJXcl40SiYLblK4JmsGe6CRZIwnZiSVQQyz+Rj&#10;h/wPAAD//wMAUEsBAi0AFAAGAAgAAAAhALaDOJL+AAAA4QEAABMAAAAAAAAAAAAAAAAAAAAAAFtD&#10;b250ZW50X1R5cGVzXS54bWxQSwECLQAUAAYACAAAACEAOP0h/9YAAACUAQAACwAAAAAAAAAAAAAA&#10;AAAvAQAAX3JlbHMvLnJlbHNQSwECLQAUAAYACAAAACEAmtwq7/4HAAAyKAAADgAAAAAAAAAAAAAA&#10;AAAuAgAAZHJzL2Uyb0RvYy54bWxQSwECLQAUAAYACAAAACEAm9pK5N8AAAALAQAADwAAAAAAAAAA&#10;AAAAAABYCgAAZHJzL2Rvd25yZXYueG1sUEsFBgAAAAAEAAQA8wAAAGQ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92d050 [3205]" stroked="f">
                <v:stroke joinstyle="miter"/>
                <v:path arrowok="t" o:connecttype="custom" o:connectlocs="3869531,1359694;2359819,1744504;7144,1287304;7144,7144;3869531,7144;3869531,1359694" o:connectangles="0,0,0,0,0,0"/>
              </v:shape>
              <v:shape id="Freeform: Shape 22" o:spid="_x0000_s1028" style="position:absolute;left:-208;top:-1687;width:60006;height:19239;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ab73d5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ab73d5 [3204]" stroked="f">
                <v:fill color2="#ccaae5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92d050 [3205]" stroked="f">
                <v:fill color2="#6da92d [2405]" angle="90" focus="100%" type="gradient"/>
                <v:stroke joinstyle="miter"/>
                <v:path arrowok="t" o:connecttype="custom" o:connectlocs="7144,481489;1305401,812959;2815114,428149;2815114,7144;7144,481489"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7A"/>
    <w:multiLevelType w:val="hybridMultilevel"/>
    <w:tmpl w:val="B3125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1F56BB4"/>
    <w:multiLevelType w:val="hybridMultilevel"/>
    <w:tmpl w:val="523C50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59F16EB"/>
    <w:multiLevelType w:val="hybridMultilevel"/>
    <w:tmpl w:val="BDD29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C73600"/>
    <w:multiLevelType w:val="hybridMultilevel"/>
    <w:tmpl w:val="9D16E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59"/>
    <w:rsid w:val="00060EBA"/>
    <w:rsid w:val="00083BAA"/>
    <w:rsid w:val="00084C57"/>
    <w:rsid w:val="000945AD"/>
    <w:rsid w:val="00094629"/>
    <w:rsid w:val="000D2991"/>
    <w:rsid w:val="0010680C"/>
    <w:rsid w:val="00136F2B"/>
    <w:rsid w:val="00140063"/>
    <w:rsid w:val="00152B0B"/>
    <w:rsid w:val="001766D6"/>
    <w:rsid w:val="00192419"/>
    <w:rsid w:val="001C270D"/>
    <w:rsid w:val="001E2320"/>
    <w:rsid w:val="001F4FFD"/>
    <w:rsid w:val="001F5E97"/>
    <w:rsid w:val="00206672"/>
    <w:rsid w:val="00214E28"/>
    <w:rsid w:val="00216938"/>
    <w:rsid w:val="00255456"/>
    <w:rsid w:val="0027585C"/>
    <w:rsid w:val="0029426E"/>
    <w:rsid w:val="002A229B"/>
    <w:rsid w:val="002D2320"/>
    <w:rsid w:val="002E7B04"/>
    <w:rsid w:val="0034335B"/>
    <w:rsid w:val="00352B81"/>
    <w:rsid w:val="00352C5E"/>
    <w:rsid w:val="00352E67"/>
    <w:rsid w:val="00357BC4"/>
    <w:rsid w:val="00394757"/>
    <w:rsid w:val="003A0150"/>
    <w:rsid w:val="003A6E80"/>
    <w:rsid w:val="003E24DF"/>
    <w:rsid w:val="003F649F"/>
    <w:rsid w:val="004005C1"/>
    <w:rsid w:val="0041428F"/>
    <w:rsid w:val="00440311"/>
    <w:rsid w:val="004672E6"/>
    <w:rsid w:val="004842D2"/>
    <w:rsid w:val="00490971"/>
    <w:rsid w:val="004A2B0D"/>
    <w:rsid w:val="00521BC9"/>
    <w:rsid w:val="0052295B"/>
    <w:rsid w:val="00541B44"/>
    <w:rsid w:val="00542531"/>
    <w:rsid w:val="00553256"/>
    <w:rsid w:val="00570119"/>
    <w:rsid w:val="005C2210"/>
    <w:rsid w:val="00610234"/>
    <w:rsid w:val="00615018"/>
    <w:rsid w:val="0062123A"/>
    <w:rsid w:val="00646E75"/>
    <w:rsid w:val="00650787"/>
    <w:rsid w:val="00665156"/>
    <w:rsid w:val="006D27D2"/>
    <w:rsid w:val="006E1AAA"/>
    <w:rsid w:val="006F6F10"/>
    <w:rsid w:val="00732245"/>
    <w:rsid w:val="00783E79"/>
    <w:rsid w:val="007B5AE8"/>
    <w:rsid w:val="007F5192"/>
    <w:rsid w:val="0083771D"/>
    <w:rsid w:val="0084081D"/>
    <w:rsid w:val="008724CB"/>
    <w:rsid w:val="008921ED"/>
    <w:rsid w:val="008A6559"/>
    <w:rsid w:val="009467F3"/>
    <w:rsid w:val="009C03E1"/>
    <w:rsid w:val="00A049CC"/>
    <w:rsid w:val="00A26FE7"/>
    <w:rsid w:val="00A66B18"/>
    <w:rsid w:val="00A6783B"/>
    <w:rsid w:val="00A94317"/>
    <w:rsid w:val="00A96CF8"/>
    <w:rsid w:val="00A971D1"/>
    <w:rsid w:val="00AA089B"/>
    <w:rsid w:val="00AE1388"/>
    <w:rsid w:val="00AE33FA"/>
    <w:rsid w:val="00AF3982"/>
    <w:rsid w:val="00B50294"/>
    <w:rsid w:val="00B57D6E"/>
    <w:rsid w:val="00BE2733"/>
    <w:rsid w:val="00C2141E"/>
    <w:rsid w:val="00C30276"/>
    <w:rsid w:val="00C569C8"/>
    <w:rsid w:val="00C63745"/>
    <w:rsid w:val="00C701F7"/>
    <w:rsid w:val="00C70786"/>
    <w:rsid w:val="00C91636"/>
    <w:rsid w:val="00D10958"/>
    <w:rsid w:val="00D1321F"/>
    <w:rsid w:val="00D55B37"/>
    <w:rsid w:val="00D66593"/>
    <w:rsid w:val="00D84CC4"/>
    <w:rsid w:val="00D96BA1"/>
    <w:rsid w:val="00DE6DA2"/>
    <w:rsid w:val="00DF2D30"/>
    <w:rsid w:val="00E4786A"/>
    <w:rsid w:val="00E55D74"/>
    <w:rsid w:val="00E6540C"/>
    <w:rsid w:val="00E81E2A"/>
    <w:rsid w:val="00EB7B14"/>
    <w:rsid w:val="00EC1997"/>
    <w:rsid w:val="00ED7648"/>
    <w:rsid w:val="00EE0952"/>
    <w:rsid w:val="00EF3B6B"/>
    <w:rsid w:val="00F10A42"/>
    <w:rsid w:val="00F23CB7"/>
    <w:rsid w:val="00FB301D"/>
    <w:rsid w:val="00FB4C36"/>
    <w:rsid w:val="00FD2B0D"/>
    <w:rsid w:val="00FE0F43"/>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102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lang w:val="en-GB"/>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8338BC"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8338B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8338BC"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AB73D5" w:themeColor="accent1"/>
    </w:rPr>
  </w:style>
  <w:style w:type="character" w:customStyle="1" w:styleId="SignatureChar">
    <w:name w:val="Signature Char"/>
    <w:basedOn w:val="DefaultParagraphFont"/>
    <w:link w:val="Signature"/>
    <w:uiPriority w:val="7"/>
    <w:rsid w:val="00A6783B"/>
    <w:rPr>
      <w:rFonts w:eastAsiaTheme="minorHAnsi"/>
      <w:b/>
      <w:bCs/>
      <w:color w:val="AB73D5"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8338BC"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qFormat/>
    <w:rsid w:val="002E7B04"/>
    <w:pPr>
      <w:spacing w:before="0" w:after="160" w:line="259" w:lineRule="auto"/>
      <w:ind w:right="0"/>
      <w:contextualSpacing/>
    </w:pPr>
    <w:rPr>
      <w:color w:val="auto"/>
      <w:kern w:val="0"/>
      <w:sz w:val="22"/>
      <w:szCs w:val="22"/>
      <w:lang w:eastAsia="en-US"/>
    </w:rPr>
  </w:style>
  <w:style w:type="character" w:customStyle="1" w:styleId="s1">
    <w:name w:val="s1"/>
    <w:basedOn w:val="DefaultParagraphFont"/>
    <w:rsid w:val="002E7B04"/>
  </w:style>
  <w:style w:type="character" w:styleId="Hyperlink">
    <w:name w:val="Hyperlink"/>
    <w:basedOn w:val="DefaultParagraphFont"/>
    <w:uiPriority w:val="99"/>
    <w:unhideWhenUsed/>
    <w:rsid w:val="00C91636"/>
    <w:rPr>
      <w:color w:val="7030A0" w:themeColor="hyperlink"/>
      <w:u w:val="single"/>
    </w:rPr>
  </w:style>
  <w:style w:type="character" w:styleId="UnresolvedMention">
    <w:name w:val="Unresolved Mention"/>
    <w:basedOn w:val="DefaultParagraphFont"/>
    <w:uiPriority w:val="99"/>
    <w:semiHidden/>
    <w:rsid w:val="00C91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61795">
      <w:bodyDiv w:val="1"/>
      <w:marLeft w:val="0"/>
      <w:marRight w:val="0"/>
      <w:marTop w:val="0"/>
      <w:marBottom w:val="0"/>
      <w:divBdr>
        <w:top w:val="none" w:sz="0" w:space="0" w:color="auto"/>
        <w:left w:val="none" w:sz="0" w:space="0" w:color="auto"/>
        <w:bottom w:val="none" w:sz="0" w:space="0" w:color="auto"/>
        <w:right w:val="none" w:sz="0" w:space="0" w:color="auto"/>
      </w:divBdr>
    </w:div>
    <w:div w:id="17846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agilehrconsult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agilehrconsulting.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elsey@agilehrconsul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loyd\AppData\Local\Microsoft\Office\16.0\DTS\en-US%7b602ECFA1-49A5-4D0A-9A30-84C0EC1FF92F%7d\%7b3B7B543C-0021-4F2B-8738-E6A11EF15794%7dtf56348247_win32.dotx" TargetMode="Externa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AB73D5"/>
      </a:dk2>
      <a:lt2>
        <a:srgbClr val="FFFFFF"/>
      </a:lt2>
      <a:accent1>
        <a:srgbClr val="AB73D5"/>
      </a:accent1>
      <a:accent2>
        <a:srgbClr val="92D050"/>
      </a:accent2>
      <a:accent3>
        <a:srgbClr val="7030A0"/>
      </a:accent3>
      <a:accent4>
        <a:srgbClr val="FFFFFF"/>
      </a:accent4>
      <a:accent5>
        <a:srgbClr val="FFFFFF"/>
      </a:accent5>
      <a:accent6>
        <a:srgbClr val="FFFFFF"/>
      </a:accent6>
      <a:hlink>
        <a:srgbClr val="7030A0"/>
      </a:hlink>
      <a:folHlink>
        <a:srgbClr val="FF00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07f69059-fe4d-4b4c-9b43-89a078137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12a7bb7a-65a0-481a-a01c-e94be95aaae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99A49E2B-1B64-4104-B404-F14AFFF81FB2}"/>
</file>

<file path=docProps/app.xml><?xml version="1.0" encoding="utf-8"?>
<Properties xmlns="http://schemas.openxmlformats.org/officeDocument/2006/extended-properties" xmlns:vt="http://schemas.openxmlformats.org/officeDocument/2006/docPropsVTypes">
  <Template>{3B7B543C-0021-4F2B-8738-E6A11EF15794}tf56348247_win32</Template>
  <TotalTime>0</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2022-02-24T13:34:00Z</dcterms:created>
  <dcterms:modified xsi:type="dcterms:W3CDTF">2022-02-24T13:34:00Z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