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0B26" w14:textId="77777777" w:rsidR="00A53DFC" w:rsidRPr="00BE38F1" w:rsidRDefault="00A53DFC" w:rsidP="002A40B4">
      <w:pPr>
        <w:pStyle w:val="Header"/>
        <w:rPr>
          <w:rFonts w:asciiTheme="minorHAnsi" w:hAnsiTheme="minorHAnsi" w:cstheme="minorHAnsi"/>
          <w:sz w:val="32"/>
          <w:szCs w:val="32"/>
        </w:rPr>
      </w:pPr>
      <w:r w:rsidRPr="00BE38F1">
        <w:rPr>
          <w:rFonts w:asciiTheme="minorHAnsi" w:hAnsiTheme="minorHAnsi" w:cstheme="minorHAnsi"/>
          <w:sz w:val="32"/>
          <w:szCs w:val="32"/>
        </w:rPr>
        <w:t>Step by step gu</w:t>
      </w:r>
      <w:r w:rsidR="00E21297" w:rsidRPr="00BE38F1">
        <w:rPr>
          <w:rFonts w:asciiTheme="minorHAnsi" w:hAnsiTheme="minorHAnsi" w:cstheme="minorHAnsi"/>
          <w:sz w:val="32"/>
          <w:szCs w:val="32"/>
        </w:rPr>
        <w:t>ide to planning a learning programme</w:t>
      </w:r>
    </w:p>
    <w:p w14:paraId="75DD8C4A" w14:textId="77777777" w:rsidR="00A53DFC" w:rsidRPr="002A40B4" w:rsidRDefault="00A53DFC" w:rsidP="002A40B4">
      <w:pPr>
        <w:rPr>
          <w:rFonts w:ascii="Palatino Linotype" w:hAnsi="Palatino Linotype"/>
          <w:szCs w:val="24"/>
        </w:rPr>
      </w:pPr>
    </w:p>
    <w:p w14:paraId="4F5BEAC4" w14:textId="77777777" w:rsidR="00E21297" w:rsidRPr="00BE38F1" w:rsidRDefault="0084341B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1: </w:t>
      </w:r>
      <w:r w:rsidR="00E21297" w:rsidRPr="00BE38F1">
        <w:rPr>
          <w:rFonts w:asciiTheme="minorHAnsi" w:hAnsiTheme="minorHAnsi" w:cstheme="minorHAnsi"/>
          <w:sz w:val="28"/>
          <w:szCs w:val="28"/>
        </w:rPr>
        <w:t>Identify the need</w:t>
      </w:r>
    </w:p>
    <w:p w14:paraId="144A5306" w14:textId="388EE457" w:rsidR="00E21297" w:rsidRPr="003D086E" w:rsidRDefault="00E21297" w:rsidP="00E21297">
      <w:pPr>
        <w:rPr>
          <w:rFonts w:asciiTheme="minorHAnsi" w:hAnsiTheme="minorHAnsi" w:cstheme="minorHAnsi"/>
          <w:sz w:val="22"/>
          <w:szCs w:val="20"/>
        </w:rPr>
      </w:pPr>
      <w:r w:rsidRPr="003D086E">
        <w:rPr>
          <w:rFonts w:asciiTheme="minorHAnsi" w:hAnsiTheme="minorHAnsi" w:cstheme="minorHAnsi"/>
          <w:sz w:val="22"/>
          <w:szCs w:val="20"/>
        </w:rPr>
        <w:t>Talk with key stakeholders to identify the need</w:t>
      </w:r>
      <w:r w:rsidR="009C11BC" w:rsidRPr="003D086E">
        <w:rPr>
          <w:rFonts w:asciiTheme="minorHAnsi" w:hAnsiTheme="minorHAnsi" w:cstheme="minorHAnsi"/>
          <w:sz w:val="22"/>
          <w:szCs w:val="20"/>
        </w:rPr>
        <w:t xml:space="preserve">. </w:t>
      </w:r>
      <w:r w:rsidRPr="003D086E">
        <w:rPr>
          <w:rFonts w:asciiTheme="minorHAnsi" w:hAnsiTheme="minorHAnsi" w:cstheme="minorHAnsi"/>
          <w:sz w:val="22"/>
          <w:szCs w:val="20"/>
        </w:rPr>
        <w:t>Establish where performance is currently and where it needs to be – be specific</w:t>
      </w:r>
      <w:r w:rsidR="009C11BC" w:rsidRPr="003D086E">
        <w:rPr>
          <w:rFonts w:asciiTheme="minorHAnsi" w:hAnsiTheme="minorHAnsi" w:cstheme="minorHAnsi"/>
          <w:sz w:val="22"/>
          <w:szCs w:val="20"/>
        </w:rPr>
        <w:t xml:space="preserve">. </w:t>
      </w:r>
      <w:r w:rsidRPr="003D086E">
        <w:rPr>
          <w:rFonts w:asciiTheme="minorHAnsi" w:hAnsiTheme="minorHAnsi" w:cstheme="minorHAnsi"/>
          <w:sz w:val="22"/>
          <w:szCs w:val="20"/>
        </w:rPr>
        <w:t>Check if learning is the answer to addressing this gap</w:t>
      </w:r>
      <w:r w:rsidR="00BE38F1" w:rsidRPr="003D086E">
        <w:rPr>
          <w:rFonts w:asciiTheme="minorHAnsi" w:hAnsiTheme="minorHAnsi" w:cstheme="minorHAnsi"/>
          <w:sz w:val="22"/>
          <w:szCs w:val="20"/>
        </w:rPr>
        <w:t>,</w:t>
      </w:r>
      <w:r w:rsidRPr="003D086E">
        <w:rPr>
          <w:rFonts w:asciiTheme="minorHAnsi" w:hAnsiTheme="minorHAnsi" w:cstheme="minorHAnsi"/>
          <w:sz w:val="22"/>
          <w:szCs w:val="20"/>
        </w:rPr>
        <w:t xml:space="preserve"> part of the answer or if something else is needed as an alternative or alongside learning</w:t>
      </w:r>
      <w:r w:rsidR="009C11BC" w:rsidRPr="003D086E">
        <w:rPr>
          <w:rFonts w:asciiTheme="minorHAnsi" w:hAnsiTheme="minorHAnsi" w:cstheme="minorHAnsi"/>
          <w:sz w:val="22"/>
          <w:szCs w:val="20"/>
        </w:rPr>
        <w:t xml:space="preserve">. </w:t>
      </w:r>
      <w:r w:rsidRPr="003D086E">
        <w:rPr>
          <w:rFonts w:asciiTheme="minorHAnsi" w:hAnsiTheme="minorHAnsi" w:cstheme="minorHAnsi"/>
          <w:sz w:val="22"/>
          <w:szCs w:val="20"/>
        </w:rPr>
        <w:t xml:space="preserve">Examples of alternatives or additions to learning could </w:t>
      </w:r>
      <w:r w:rsidR="003D086E" w:rsidRPr="003D086E">
        <w:rPr>
          <w:rFonts w:asciiTheme="minorHAnsi" w:hAnsiTheme="minorHAnsi" w:cstheme="minorHAnsi"/>
          <w:sz w:val="22"/>
          <w:szCs w:val="20"/>
        </w:rPr>
        <w:t>be</w:t>
      </w:r>
      <w:r w:rsidRPr="003D086E">
        <w:rPr>
          <w:rFonts w:asciiTheme="minorHAnsi" w:hAnsiTheme="minorHAnsi" w:cstheme="minorHAnsi"/>
          <w:sz w:val="22"/>
          <w:szCs w:val="20"/>
        </w:rPr>
        <w:t xml:space="preserve"> improved guidance materials for learners to use during their work; improved work or communication flows; more effective management; or addressing barriers to effective performance at work </w:t>
      </w:r>
      <w:r w:rsidR="003D086E" w:rsidRPr="003D086E">
        <w:rPr>
          <w:rFonts w:asciiTheme="minorHAnsi" w:hAnsiTheme="minorHAnsi" w:cstheme="minorHAnsi"/>
          <w:sz w:val="22"/>
          <w:szCs w:val="20"/>
        </w:rPr>
        <w:t>e.g.,</w:t>
      </w:r>
      <w:r w:rsidRPr="003D086E">
        <w:rPr>
          <w:rFonts w:asciiTheme="minorHAnsi" w:hAnsiTheme="minorHAnsi" w:cstheme="minorHAnsi"/>
          <w:sz w:val="22"/>
          <w:szCs w:val="20"/>
        </w:rPr>
        <w:t xml:space="preserve"> </w:t>
      </w:r>
      <w:r w:rsidR="003D086E" w:rsidRPr="003D086E">
        <w:rPr>
          <w:rFonts w:asciiTheme="minorHAnsi" w:hAnsiTheme="minorHAnsi" w:cstheme="minorHAnsi"/>
          <w:sz w:val="22"/>
          <w:szCs w:val="20"/>
        </w:rPr>
        <w:t>bullying,</w:t>
      </w:r>
      <w:r w:rsidRPr="003D086E">
        <w:rPr>
          <w:rFonts w:asciiTheme="minorHAnsi" w:hAnsiTheme="minorHAnsi" w:cstheme="minorHAnsi"/>
          <w:sz w:val="22"/>
          <w:szCs w:val="20"/>
        </w:rPr>
        <w:t xml:space="preserve"> or poor supply management.</w:t>
      </w:r>
    </w:p>
    <w:p w14:paraId="025FBD4A" w14:textId="77777777" w:rsidR="00E21297" w:rsidRPr="00BE38F1" w:rsidRDefault="00E21297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</w:p>
    <w:p w14:paraId="2DED6486" w14:textId="77777777" w:rsidR="00E21297" w:rsidRPr="00BE38F1" w:rsidRDefault="00D22E07" w:rsidP="00E21297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2: </w:t>
      </w:r>
      <w:r w:rsidR="00E21297" w:rsidRPr="00BE38F1">
        <w:rPr>
          <w:rFonts w:asciiTheme="minorHAnsi" w:hAnsiTheme="minorHAnsi" w:cstheme="minorHAnsi"/>
          <w:sz w:val="28"/>
          <w:szCs w:val="28"/>
        </w:rPr>
        <w:t>The learning objectives</w:t>
      </w:r>
    </w:p>
    <w:p w14:paraId="07363BB5" w14:textId="66839395" w:rsidR="00E21297" w:rsidRPr="003D086E" w:rsidRDefault="00E21297" w:rsidP="00E21297">
      <w:pPr>
        <w:rPr>
          <w:rFonts w:asciiTheme="minorHAnsi" w:hAnsiTheme="minorHAnsi" w:cstheme="minorHAnsi"/>
          <w:sz w:val="22"/>
        </w:rPr>
      </w:pPr>
      <w:r w:rsidRPr="003D086E">
        <w:rPr>
          <w:rFonts w:asciiTheme="minorHAnsi" w:hAnsiTheme="minorHAnsi" w:cstheme="minorHAnsi"/>
          <w:sz w:val="22"/>
        </w:rPr>
        <w:t xml:space="preserve">Set these out in clear, simple language. Write them in terms of what the learners will be able to do in their work </w:t>
      </w:r>
      <w:r w:rsidR="003D086E" w:rsidRPr="003D086E">
        <w:rPr>
          <w:rFonts w:asciiTheme="minorHAnsi" w:hAnsiTheme="minorHAnsi" w:cstheme="minorHAnsi"/>
          <w:sz w:val="22"/>
        </w:rPr>
        <w:t>because of</w:t>
      </w:r>
      <w:r w:rsidRPr="003D086E">
        <w:rPr>
          <w:rFonts w:asciiTheme="minorHAnsi" w:hAnsiTheme="minorHAnsi" w:cstheme="minorHAnsi"/>
          <w:sz w:val="22"/>
        </w:rPr>
        <w:t xml:space="preserve"> the learning.</w:t>
      </w:r>
    </w:p>
    <w:p w14:paraId="469D3CC3" w14:textId="77777777" w:rsidR="00E21297" w:rsidRPr="003D086E" w:rsidRDefault="00E21297" w:rsidP="00E21297">
      <w:pPr>
        <w:rPr>
          <w:rFonts w:asciiTheme="minorHAnsi" w:hAnsiTheme="minorHAnsi" w:cstheme="minorHAnsi"/>
          <w:sz w:val="22"/>
          <w:szCs w:val="20"/>
        </w:rPr>
      </w:pPr>
    </w:p>
    <w:p w14:paraId="1930CC8D" w14:textId="77777777" w:rsidR="00A53DFC" w:rsidRPr="00BE38F1" w:rsidRDefault="00D22E07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3: </w:t>
      </w:r>
      <w:r w:rsidR="003629EA" w:rsidRPr="00BE38F1">
        <w:rPr>
          <w:rFonts w:asciiTheme="minorHAnsi" w:hAnsiTheme="minorHAnsi" w:cstheme="minorHAnsi"/>
          <w:sz w:val="28"/>
          <w:szCs w:val="28"/>
        </w:rPr>
        <w:t>T</w:t>
      </w:r>
      <w:r w:rsidR="00A53DFC" w:rsidRPr="00BE38F1">
        <w:rPr>
          <w:rFonts w:asciiTheme="minorHAnsi" w:hAnsiTheme="minorHAnsi" w:cstheme="minorHAnsi"/>
          <w:sz w:val="28"/>
          <w:szCs w:val="28"/>
        </w:rPr>
        <w:t>he learners</w:t>
      </w:r>
    </w:p>
    <w:p w14:paraId="0023EA2F" w14:textId="77777777" w:rsidR="00A53DFC" w:rsidRPr="003D086E" w:rsidRDefault="009D6492" w:rsidP="002A40B4">
      <w:pPr>
        <w:rPr>
          <w:rFonts w:asciiTheme="minorHAnsi" w:hAnsiTheme="minorHAnsi" w:cstheme="minorHAnsi"/>
          <w:sz w:val="22"/>
        </w:rPr>
      </w:pPr>
      <w:r w:rsidRPr="003D086E">
        <w:rPr>
          <w:rFonts w:asciiTheme="minorHAnsi" w:hAnsiTheme="minorHAnsi" w:cstheme="minorHAnsi"/>
          <w:sz w:val="22"/>
        </w:rPr>
        <w:t>Clarify who they are, how many there are, w</w:t>
      </w:r>
      <w:r w:rsidR="00E21297" w:rsidRPr="003D086E">
        <w:rPr>
          <w:rFonts w:asciiTheme="minorHAnsi" w:hAnsiTheme="minorHAnsi" w:cstheme="minorHAnsi"/>
          <w:sz w:val="22"/>
        </w:rPr>
        <w:t>here they are based and what their normal working times are</w:t>
      </w:r>
      <w:r w:rsidR="009C11BC" w:rsidRPr="003D086E">
        <w:rPr>
          <w:rFonts w:asciiTheme="minorHAnsi" w:hAnsiTheme="minorHAnsi" w:cstheme="minorHAnsi"/>
          <w:sz w:val="22"/>
        </w:rPr>
        <w:t xml:space="preserve">. </w:t>
      </w:r>
      <w:r w:rsidR="00A53DFC" w:rsidRPr="003D086E">
        <w:rPr>
          <w:rFonts w:asciiTheme="minorHAnsi" w:hAnsiTheme="minorHAnsi" w:cstheme="minorHAnsi"/>
          <w:sz w:val="22"/>
        </w:rPr>
        <w:t>Check whether any of them have special needs.</w:t>
      </w:r>
      <w:r w:rsidR="002A40B4" w:rsidRPr="003D086E">
        <w:rPr>
          <w:rFonts w:asciiTheme="minorHAnsi" w:hAnsiTheme="minorHAnsi" w:cstheme="minorHAnsi"/>
          <w:sz w:val="22"/>
        </w:rPr>
        <w:t xml:space="preserve"> </w:t>
      </w:r>
      <w:r w:rsidR="00A53DFC" w:rsidRPr="003D086E">
        <w:rPr>
          <w:rFonts w:asciiTheme="minorHAnsi" w:hAnsiTheme="minorHAnsi" w:cstheme="minorHAnsi"/>
          <w:sz w:val="22"/>
        </w:rPr>
        <w:t xml:space="preserve">Try to establish what their </w:t>
      </w:r>
      <w:r w:rsidR="00E21297" w:rsidRPr="003D086E">
        <w:rPr>
          <w:rFonts w:asciiTheme="minorHAnsi" w:hAnsiTheme="minorHAnsi" w:cstheme="minorHAnsi"/>
          <w:sz w:val="22"/>
        </w:rPr>
        <w:t xml:space="preserve">attitudes to learning </w:t>
      </w:r>
      <w:r w:rsidR="00A53DFC" w:rsidRPr="003D086E">
        <w:rPr>
          <w:rFonts w:asciiTheme="minorHAnsi" w:hAnsiTheme="minorHAnsi" w:cstheme="minorHAnsi"/>
          <w:sz w:val="22"/>
        </w:rPr>
        <w:t>are</w:t>
      </w:r>
      <w:r w:rsidR="00E21297" w:rsidRPr="003D086E">
        <w:rPr>
          <w:rFonts w:asciiTheme="minorHAnsi" w:hAnsiTheme="minorHAnsi" w:cstheme="minorHAnsi"/>
          <w:sz w:val="22"/>
        </w:rPr>
        <w:t xml:space="preserve"> both in general and in relation to this </w:t>
      </w:r>
      <w:r w:rsidR="00423420" w:rsidRPr="003D086E">
        <w:rPr>
          <w:rFonts w:asciiTheme="minorHAnsi" w:hAnsiTheme="minorHAnsi" w:cstheme="minorHAnsi"/>
          <w:sz w:val="22"/>
        </w:rPr>
        <w:t>specific topic.</w:t>
      </w:r>
    </w:p>
    <w:p w14:paraId="7CDBBFF2" w14:textId="77777777" w:rsidR="00A53DFC" w:rsidRPr="00BE38F1" w:rsidRDefault="00A53DFC" w:rsidP="002A40B4">
      <w:pPr>
        <w:rPr>
          <w:rFonts w:asciiTheme="minorHAnsi" w:hAnsiTheme="minorHAnsi" w:cstheme="minorHAnsi"/>
          <w:szCs w:val="24"/>
        </w:rPr>
      </w:pPr>
    </w:p>
    <w:p w14:paraId="155FB3EF" w14:textId="77777777" w:rsidR="00A53DFC" w:rsidRPr="00BE38F1" w:rsidRDefault="003629EA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</w:t>
      </w:r>
      <w:r w:rsidR="00EF60BC" w:rsidRPr="00BE38F1">
        <w:rPr>
          <w:rFonts w:asciiTheme="minorHAnsi" w:hAnsiTheme="minorHAnsi" w:cstheme="minorHAnsi"/>
          <w:sz w:val="28"/>
          <w:szCs w:val="28"/>
        </w:rPr>
        <w:t xml:space="preserve">4: </w:t>
      </w:r>
      <w:r w:rsidR="00423420" w:rsidRPr="00BE38F1">
        <w:rPr>
          <w:rFonts w:asciiTheme="minorHAnsi" w:hAnsiTheme="minorHAnsi" w:cstheme="minorHAnsi"/>
          <w:sz w:val="28"/>
          <w:szCs w:val="28"/>
        </w:rPr>
        <w:t>The learning programme</w:t>
      </w:r>
    </w:p>
    <w:p w14:paraId="138693D8" w14:textId="77777777" w:rsidR="002A40B4" w:rsidRPr="003D086E" w:rsidRDefault="00A53DFC" w:rsidP="002A40B4">
      <w:pPr>
        <w:rPr>
          <w:rFonts w:asciiTheme="minorHAnsi" w:hAnsiTheme="minorHAnsi" w:cstheme="minorHAnsi"/>
          <w:sz w:val="22"/>
        </w:rPr>
      </w:pPr>
      <w:r w:rsidRPr="003D086E">
        <w:rPr>
          <w:rFonts w:asciiTheme="minorHAnsi" w:hAnsiTheme="minorHAnsi" w:cstheme="minorHAnsi"/>
          <w:sz w:val="22"/>
        </w:rPr>
        <w:t>Choose</w:t>
      </w:r>
      <w:r w:rsidR="00423420" w:rsidRPr="003D086E">
        <w:rPr>
          <w:rFonts w:asciiTheme="minorHAnsi" w:hAnsiTheme="minorHAnsi" w:cstheme="minorHAnsi"/>
          <w:sz w:val="22"/>
        </w:rPr>
        <w:t xml:space="preserve"> the best method or combination of </w:t>
      </w:r>
      <w:r w:rsidR="009D6492" w:rsidRPr="003D086E">
        <w:rPr>
          <w:rFonts w:asciiTheme="minorHAnsi" w:hAnsiTheme="minorHAnsi" w:cstheme="minorHAnsi"/>
          <w:sz w:val="22"/>
        </w:rPr>
        <w:t xml:space="preserve">methods for </w:t>
      </w:r>
      <w:r w:rsidR="00423420" w:rsidRPr="003D086E">
        <w:rPr>
          <w:rFonts w:asciiTheme="minorHAnsi" w:hAnsiTheme="minorHAnsi" w:cstheme="minorHAnsi"/>
          <w:sz w:val="22"/>
        </w:rPr>
        <w:t>meeting these learning objectives</w:t>
      </w:r>
      <w:r w:rsidR="009D6492" w:rsidRPr="003D086E">
        <w:rPr>
          <w:rFonts w:asciiTheme="minorHAnsi" w:hAnsiTheme="minorHAnsi" w:cstheme="minorHAnsi"/>
          <w:sz w:val="22"/>
        </w:rPr>
        <w:t xml:space="preserve"> and meeting the needs of learners</w:t>
      </w:r>
      <w:r w:rsidR="009C11BC" w:rsidRPr="003D086E">
        <w:rPr>
          <w:rFonts w:asciiTheme="minorHAnsi" w:hAnsiTheme="minorHAnsi" w:cstheme="minorHAnsi"/>
          <w:sz w:val="22"/>
        </w:rPr>
        <w:t xml:space="preserve">. </w:t>
      </w:r>
      <w:r w:rsidR="009D6492" w:rsidRPr="003D086E">
        <w:rPr>
          <w:rFonts w:asciiTheme="minorHAnsi" w:hAnsiTheme="minorHAnsi" w:cstheme="minorHAnsi"/>
          <w:sz w:val="22"/>
        </w:rPr>
        <w:t>Learning methods could include</w:t>
      </w:r>
      <w:r w:rsidR="00423420" w:rsidRPr="003D086E">
        <w:rPr>
          <w:rFonts w:asciiTheme="minorHAnsi" w:hAnsiTheme="minorHAnsi" w:cstheme="minorHAnsi"/>
          <w:sz w:val="22"/>
        </w:rPr>
        <w:t xml:space="preserve"> coaching, face to face workshop</w:t>
      </w:r>
      <w:r w:rsidR="00EF60BC" w:rsidRPr="003D086E">
        <w:rPr>
          <w:rFonts w:asciiTheme="minorHAnsi" w:hAnsiTheme="minorHAnsi" w:cstheme="minorHAnsi"/>
          <w:sz w:val="22"/>
        </w:rPr>
        <w:t>s</w:t>
      </w:r>
      <w:r w:rsidR="00423420" w:rsidRPr="003D086E">
        <w:rPr>
          <w:rFonts w:asciiTheme="minorHAnsi" w:hAnsiTheme="minorHAnsi" w:cstheme="minorHAnsi"/>
          <w:sz w:val="22"/>
        </w:rPr>
        <w:t>, webinar</w:t>
      </w:r>
      <w:r w:rsidR="00EF60BC" w:rsidRPr="003D086E">
        <w:rPr>
          <w:rFonts w:asciiTheme="minorHAnsi" w:hAnsiTheme="minorHAnsi" w:cstheme="minorHAnsi"/>
          <w:sz w:val="22"/>
        </w:rPr>
        <w:t>s</w:t>
      </w:r>
      <w:r w:rsidR="00423420" w:rsidRPr="003D086E">
        <w:rPr>
          <w:rFonts w:asciiTheme="minorHAnsi" w:hAnsiTheme="minorHAnsi" w:cstheme="minorHAnsi"/>
          <w:sz w:val="22"/>
        </w:rPr>
        <w:t>, shadowing, project</w:t>
      </w:r>
      <w:r w:rsidR="00EF60BC" w:rsidRPr="003D086E">
        <w:rPr>
          <w:rFonts w:asciiTheme="minorHAnsi" w:hAnsiTheme="minorHAnsi" w:cstheme="minorHAnsi"/>
          <w:sz w:val="22"/>
        </w:rPr>
        <w:t>s</w:t>
      </w:r>
      <w:r w:rsidR="00423420" w:rsidRPr="003D086E">
        <w:rPr>
          <w:rFonts w:asciiTheme="minorHAnsi" w:hAnsiTheme="minorHAnsi" w:cstheme="minorHAnsi"/>
          <w:sz w:val="22"/>
        </w:rPr>
        <w:t>, discussion forum</w:t>
      </w:r>
      <w:r w:rsidR="00EF60BC" w:rsidRPr="003D086E">
        <w:rPr>
          <w:rFonts w:asciiTheme="minorHAnsi" w:hAnsiTheme="minorHAnsi" w:cstheme="minorHAnsi"/>
          <w:sz w:val="22"/>
        </w:rPr>
        <w:t>s</w:t>
      </w:r>
      <w:r w:rsidR="009D6492" w:rsidRPr="003D086E">
        <w:rPr>
          <w:rFonts w:asciiTheme="minorHAnsi" w:hAnsiTheme="minorHAnsi" w:cstheme="minorHAnsi"/>
          <w:sz w:val="22"/>
        </w:rPr>
        <w:t>, reading or research</w:t>
      </w:r>
      <w:r w:rsidR="009C11BC" w:rsidRPr="003D086E">
        <w:rPr>
          <w:rFonts w:asciiTheme="minorHAnsi" w:hAnsiTheme="minorHAnsi" w:cstheme="minorHAnsi"/>
          <w:sz w:val="22"/>
        </w:rPr>
        <w:t xml:space="preserve">. </w:t>
      </w:r>
      <w:r w:rsidR="00423420" w:rsidRPr="003D086E">
        <w:rPr>
          <w:rFonts w:asciiTheme="minorHAnsi" w:hAnsiTheme="minorHAnsi" w:cstheme="minorHAnsi"/>
          <w:sz w:val="22"/>
        </w:rPr>
        <w:t>Bear in mind that if you wish to develop skills or change behaviours learners need the opportunity to practise, receive feed</w:t>
      </w:r>
      <w:r w:rsidR="009D6492" w:rsidRPr="003D086E">
        <w:rPr>
          <w:rFonts w:asciiTheme="minorHAnsi" w:hAnsiTheme="minorHAnsi" w:cstheme="minorHAnsi"/>
          <w:sz w:val="22"/>
        </w:rPr>
        <w:t xml:space="preserve">back and develop confidence </w:t>
      </w:r>
      <w:r w:rsidR="00CD0CD6" w:rsidRPr="003D086E">
        <w:rPr>
          <w:rFonts w:asciiTheme="minorHAnsi" w:hAnsiTheme="minorHAnsi" w:cstheme="minorHAnsi"/>
          <w:sz w:val="22"/>
        </w:rPr>
        <w:t>–</w:t>
      </w:r>
      <w:r w:rsidR="009D6492" w:rsidRPr="003D086E">
        <w:rPr>
          <w:rFonts w:asciiTheme="minorHAnsi" w:hAnsiTheme="minorHAnsi" w:cstheme="minorHAnsi"/>
          <w:sz w:val="22"/>
        </w:rPr>
        <w:t xml:space="preserve"> </w:t>
      </w:r>
      <w:r w:rsidR="00423420" w:rsidRPr="003D086E">
        <w:rPr>
          <w:rFonts w:asciiTheme="minorHAnsi" w:hAnsiTheme="minorHAnsi" w:cstheme="minorHAnsi"/>
          <w:sz w:val="22"/>
        </w:rPr>
        <w:t>this takes time</w:t>
      </w:r>
      <w:r w:rsidR="009C11BC" w:rsidRPr="003D086E">
        <w:rPr>
          <w:rFonts w:asciiTheme="minorHAnsi" w:hAnsiTheme="minorHAnsi" w:cstheme="minorHAnsi"/>
          <w:sz w:val="22"/>
        </w:rPr>
        <w:t xml:space="preserve">. </w:t>
      </w:r>
      <w:r w:rsidR="00423420" w:rsidRPr="003D086E">
        <w:rPr>
          <w:rFonts w:asciiTheme="minorHAnsi" w:hAnsiTheme="minorHAnsi" w:cstheme="minorHAnsi"/>
          <w:sz w:val="22"/>
        </w:rPr>
        <w:t xml:space="preserve">It is essential that encouragement to apply the learning </w:t>
      </w:r>
      <w:r w:rsidR="009D6492" w:rsidRPr="003D086E">
        <w:rPr>
          <w:rFonts w:asciiTheme="minorHAnsi" w:hAnsiTheme="minorHAnsi" w:cstheme="minorHAnsi"/>
          <w:sz w:val="22"/>
        </w:rPr>
        <w:t xml:space="preserve">to work </w:t>
      </w:r>
      <w:r w:rsidR="00423420" w:rsidRPr="003D086E">
        <w:rPr>
          <w:rFonts w:asciiTheme="minorHAnsi" w:hAnsiTheme="minorHAnsi" w:cstheme="minorHAnsi"/>
          <w:sz w:val="22"/>
        </w:rPr>
        <w:t>is integral to the learning programme.</w:t>
      </w:r>
    </w:p>
    <w:p w14:paraId="2CE28BE7" w14:textId="77777777" w:rsidR="00423420" w:rsidRPr="003D086E" w:rsidRDefault="00423420" w:rsidP="002A40B4">
      <w:pPr>
        <w:rPr>
          <w:rFonts w:asciiTheme="minorHAnsi" w:hAnsiTheme="minorHAnsi" w:cstheme="minorHAnsi"/>
          <w:sz w:val="22"/>
        </w:rPr>
      </w:pPr>
    </w:p>
    <w:p w14:paraId="0A1DECDF" w14:textId="77777777" w:rsidR="00A53DFC" w:rsidRPr="00BE38F1" w:rsidRDefault="004D7B89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</w:t>
      </w:r>
      <w:r w:rsidR="00423420" w:rsidRPr="00BE38F1">
        <w:rPr>
          <w:rFonts w:asciiTheme="minorHAnsi" w:hAnsiTheme="minorHAnsi" w:cstheme="minorHAnsi"/>
          <w:sz w:val="28"/>
          <w:szCs w:val="28"/>
        </w:rPr>
        <w:t>5</w:t>
      </w:r>
      <w:r w:rsidR="00C469D7" w:rsidRPr="00BE38F1">
        <w:rPr>
          <w:rFonts w:asciiTheme="minorHAnsi" w:hAnsiTheme="minorHAnsi" w:cstheme="minorHAnsi"/>
          <w:sz w:val="28"/>
          <w:szCs w:val="28"/>
        </w:rPr>
        <w:t xml:space="preserve">: </w:t>
      </w:r>
      <w:r w:rsidR="00423420" w:rsidRPr="00BE38F1">
        <w:rPr>
          <w:rFonts w:asciiTheme="minorHAnsi" w:hAnsiTheme="minorHAnsi" w:cstheme="minorHAnsi"/>
          <w:sz w:val="28"/>
          <w:szCs w:val="28"/>
        </w:rPr>
        <w:t>Plan delivery</w:t>
      </w:r>
    </w:p>
    <w:p w14:paraId="3914D338" w14:textId="62EA73C4" w:rsidR="00A53DFC" w:rsidRPr="00203A0E" w:rsidRDefault="00423420" w:rsidP="002A40B4">
      <w:pPr>
        <w:rPr>
          <w:rFonts w:asciiTheme="minorHAnsi" w:hAnsiTheme="minorHAnsi" w:cstheme="minorHAnsi"/>
          <w:sz w:val="22"/>
        </w:rPr>
      </w:pPr>
      <w:r w:rsidRPr="00203A0E">
        <w:rPr>
          <w:rFonts w:asciiTheme="minorHAnsi" w:hAnsiTheme="minorHAnsi" w:cstheme="minorHAnsi"/>
          <w:sz w:val="22"/>
        </w:rPr>
        <w:t>Consider timings, sequence, location/access for</w:t>
      </w:r>
      <w:r w:rsidR="001E52B0" w:rsidRPr="00203A0E">
        <w:rPr>
          <w:rFonts w:asciiTheme="minorHAnsi" w:hAnsiTheme="minorHAnsi" w:cstheme="minorHAnsi"/>
          <w:sz w:val="22"/>
        </w:rPr>
        <w:t xml:space="preserve"> all the learners, </w:t>
      </w:r>
      <w:r w:rsidR="003D086E" w:rsidRPr="00203A0E">
        <w:rPr>
          <w:rFonts w:asciiTheme="minorHAnsi" w:hAnsiTheme="minorHAnsi" w:cstheme="minorHAnsi"/>
          <w:sz w:val="22"/>
        </w:rPr>
        <w:t>preparation,</w:t>
      </w:r>
      <w:r w:rsidR="001E52B0" w:rsidRPr="00203A0E">
        <w:rPr>
          <w:rFonts w:asciiTheme="minorHAnsi" w:hAnsiTheme="minorHAnsi" w:cstheme="minorHAnsi"/>
          <w:sz w:val="22"/>
        </w:rPr>
        <w:t xml:space="preserve"> and</w:t>
      </w:r>
      <w:r w:rsidRPr="00203A0E">
        <w:rPr>
          <w:rFonts w:asciiTheme="minorHAnsi" w:hAnsiTheme="minorHAnsi" w:cstheme="minorHAnsi"/>
          <w:sz w:val="22"/>
        </w:rPr>
        <w:t xml:space="preserve"> follow-up, who will facilitate or s</w:t>
      </w:r>
      <w:r w:rsidR="0028645F" w:rsidRPr="00203A0E">
        <w:rPr>
          <w:rFonts w:asciiTheme="minorHAnsi" w:hAnsiTheme="minorHAnsi" w:cstheme="minorHAnsi"/>
          <w:sz w:val="22"/>
        </w:rPr>
        <w:t>upport the learning, materials and</w:t>
      </w:r>
      <w:r w:rsidRPr="00203A0E">
        <w:rPr>
          <w:rFonts w:asciiTheme="minorHAnsi" w:hAnsiTheme="minorHAnsi" w:cstheme="minorHAnsi"/>
          <w:sz w:val="22"/>
        </w:rPr>
        <w:t xml:space="preserve"> equipment and assessing and evaluating the learning.</w:t>
      </w:r>
    </w:p>
    <w:p w14:paraId="6EF7EBA0" w14:textId="77777777" w:rsidR="00423420" w:rsidRPr="00BE38F1" w:rsidRDefault="00423420" w:rsidP="002A40B4">
      <w:pPr>
        <w:rPr>
          <w:rFonts w:asciiTheme="minorHAnsi" w:hAnsiTheme="minorHAnsi" w:cstheme="minorHAnsi"/>
          <w:szCs w:val="24"/>
        </w:rPr>
      </w:pPr>
    </w:p>
    <w:p w14:paraId="381742A0" w14:textId="77777777" w:rsidR="00A53DFC" w:rsidRPr="00BE38F1" w:rsidRDefault="00C605C7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6: </w:t>
      </w:r>
      <w:r w:rsidR="00423420" w:rsidRPr="00BE38F1">
        <w:rPr>
          <w:rFonts w:asciiTheme="minorHAnsi" w:hAnsiTheme="minorHAnsi" w:cstheme="minorHAnsi"/>
          <w:sz w:val="28"/>
          <w:szCs w:val="28"/>
        </w:rPr>
        <w:t>Communicate, communicate</w:t>
      </w:r>
    </w:p>
    <w:p w14:paraId="6F63C45F" w14:textId="68890C66" w:rsidR="00A53DFC" w:rsidRPr="00203A0E" w:rsidRDefault="00423420" w:rsidP="002A40B4">
      <w:pPr>
        <w:rPr>
          <w:rFonts w:asciiTheme="minorHAnsi" w:hAnsiTheme="minorHAnsi" w:cstheme="minorHAnsi"/>
          <w:sz w:val="22"/>
        </w:rPr>
      </w:pPr>
      <w:r w:rsidRPr="00203A0E">
        <w:rPr>
          <w:rFonts w:asciiTheme="minorHAnsi" w:hAnsiTheme="minorHAnsi" w:cstheme="minorHAnsi"/>
          <w:sz w:val="22"/>
        </w:rPr>
        <w:t>Make sure everyone involved is informed</w:t>
      </w:r>
      <w:r w:rsidR="009C11BC" w:rsidRPr="00203A0E">
        <w:rPr>
          <w:rFonts w:asciiTheme="minorHAnsi" w:hAnsiTheme="minorHAnsi" w:cstheme="minorHAnsi"/>
          <w:sz w:val="22"/>
        </w:rPr>
        <w:t xml:space="preserve">. </w:t>
      </w:r>
      <w:r w:rsidRPr="00203A0E">
        <w:rPr>
          <w:rFonts w:asciiTheme="minorHAnsi" w:hAnsiTheme="minorHAnsi" w:cstheme="minorHAnsi"/>
          <w:sz w:val="22"/>
        </w:rPr>
        <w:t>This may include other people involved in organising the pr</w:t>
      </w:r>
      <w:r w:rsidR="00204C71" w:rsidRPr="00203A0E">
        <w:rPr>
          <w:rFonts w:asciiTheme="minorHAnsi" w:hAnsiTheme="minorHAnsi" w:cstheme="minorHAnsi"/>
          <w:sz w:val="22"/>
        </w:rPr>
        <w:t xml:space="preserve">ogramme, key stakeholders, line </w:t>
      </w:r>
      <w:r w:rsidRPr="00203A0E">
        <w:rPr>
          <w:rFonts w:asciiTheme="minorHAnsi" w:hAnsiTheme="minorHAnsi" w:cstheme="minorHAnsi"/>
          <w:sz w:val="22"/>
        </w:rPr>
        <w:t>managers and of course</w:t>
      </w:r>
      <w:r w:rsidR="009D6492" w:rsidRPr="00203A0E">
        <w:rPr>
          <w:rFonts w:asciiTheme="minorHAnsi" w:hAnsiTheme="minorHAnsi" w:cstheme="minorHAnsi"/>
          <w:sz w:val="22"/>
        </w:rPr>
        <w:t>,</w:t>
      </w:r>
      <w:r w:rsidRPr="00203A0E">
        <w:rPr>
          <w:rFonts w:asciiTheme="minorHAnsi" w:hAnsiTheme="minorHAnsi" w:cstheme="minorHAnsi"/>
          <w:sz w:val="22"/>
        </w:rPr>
        <w:t xml:space="preserve"> the learners themselves</w:t>
      </w:r>
      <w:r w:rsidR="009C11BC" w:rsidRPr="00203A0E">
        <w:rPr>
          <w:rFonts w:asciiTheme="minorHAnsi" w:hAnsiTheme="minorHAnsi" w:cstheme="minorHAnsi"/>
          <w:sz w:val="22"/>
        </w:rPr>
        <w:t xml:space="preserve">. </w:t>
      </w:r>
      <w:r w:rsidRPr="00203A0E">
        <w:rPr>
          <w:rFonts w:asciiTheme="minorHAnsi" w:hAnsiTheme="minorHAnsi" w:cstheme="minorHAnsi"/>
          <w:sz w:val="22"/>
        </w:rPr>
        <w:t>Make the most of opportunities to communicate with both learners an</w:t>
      </w:r>
      <w:r w:rsidR="008A56B0" w:rsidRPr="00203A0E">
        <w:rPr>
          <w:rFonts w:asciiTheme="minorHAnsi" w:hAnsiTheme="minorHAnsi" w:cstheme="minorHAnsi"/>
          <w:sz w:val="22"/>
        </w:rPr>
        <w:t xml:space="preserve">d their line </w:t>
      </w:r>
      <w:r w:rsidRPr="00203A0E">
        <w:rPr>
          <w:rFonts w:asciiTheme="minorHAnsi" w:hAnsiTheme="minorHAnsi" w:cstheme="minorHAnsi"/>
          <w:sz w:val="22"/>
        </w:rPr>
        <w:t>managers directly</w:t>
      </w:r>
      <w:r w:rsidR="009D6492" w:rsidRPr="00203A0E">
        <w:rPr>
          <w:rFonts w:asciiTheme="minorHAnsi" w:hAnsiTheme="minorHAnsi" w:cstheme="minorHAnsi"/>
          <w:sz w:val="22"/>
        </w:rPr>
        <w:t>,</w:t>
      </w:r>
      <w:r w:rsidRPr="00203A0E">
        <w:rPr>
          <w:rFonts w:asciiTheme="minorHAnsi" w:hAnsiTheme="minorHAnsi" w:cstheme="minorHAnsi"/>
          <w:sz w:val="22"/>
        </w:rPr>
        <w:t xml:space="preserve"> to set out the benefits to them of </w:t>
      </w:r>
      <w:r w:rsidR="007442DF" w:rsidRPr="00203A0E">
        <w:rPr>
          <w:rFonts w:asciiTheme="minorHAnsi" w:hAnsiTheme="minorHAnsi" w:cstheme="minorHAnsi"/>
          <w:sz w:val="22"/>
        </w:rPr>
        <w:t xml:space="preserve">the learning and </w:t>
      </w:r>
      <w:r w:rsidRPr="00203A0E">
        <w:rPr>
          <w:rFonts w:asciiTheme="minorHAnsi" w:hAnsiTheme="minorHAnsi" w:cstheme="minorHAnsi"/>
          <w:sz w:val="22"/>
        </w:rPr>
        <w:t>encourage preparation to get the most from the programme</w:t>
      </w:r>
      <w:r w:rsidR="007442DF" w:rsidRPr="00203A0E">
        <w:rPr>
          <w:rFonts w:asciiTheme="minorHAnsi" w:hAnsiTheme="minorHAnsi" w:cstheme="minorHAnsi"/>
          <w:sz w:val="22"/>
        </w:rPr>
        <w:t xml:space="preserve">, </w:t>
      </w:r>
      <w:r w:rsidR="003D086E" w:rsidRPr="00203A0E">
        <w:rPr>
          <w:rFonts w:asciiTheme="minorHAnsi" w:hAnsiTheme="minorHAnsi" w:cstheme="minorHAnsi"/>
          <w:sz w:val="22"/>
        </w:rPr>
        <w:t>setting</w:t>
      </w:r>
      <w:r w:rsidR="007442DF" w:rsidRPr="00203A0E">
        <w:rPr>
          <w:rFonts w:asciiTheme="minorHAnsi" w:hAnsiTheme="minorHAnsi" w:cstheme="minorHAnsi"/>
          <w:sz w:val="22"/>
        </w:rPr>
        <w:t xml:space="preserve"> a task</w:t>
      </w:r>
      <w:r w:rsidR="009C11BC" w:rsidRPr="00203A0E">
        <w:rPr>
          <w:rFonts w:asciiTheme="minorHAnsi" w:hAnsiTheme="minorHAnsi" w:cstheme="minorHAnsi"/>
          <w:sz w:val="22"/>
        </w:rPr>
        <w:t xml:space="preserve">. </w:t>
      </w:r>
      <w:r w:rsidR="003D086E" w:rsidRPr="00203A0E">
        <w:rPr>
          <w:rFonts w:asciiTheme="minorHAnsi" w:hAnsiTheme="minorHAnsi" w:cstheme="minorHAnsi"/>
          <w:sz w:val="22"/>
        </w:rPr>
        <w:t>Do not</w:t>
      </w:r>
      <w:r w:rsidR="007442DF" w:rsidRPr="00203A0E">
        <w:rPr>
          <w:rFonts w:asciiTheme="minorHAnsi" w:hAnsiTheme="minorHAnsi" w:cstheme="minorHAnsi"/>
          <w:sz w:val="22"/>
        </w:rPr>
        <w:t xml:space="preserve"> forget to communicate practical information about where, when and how the learning programme begins.</w:t>
      </w:r>
    </w:p>
    <w:p w14:paraId="61715EF4" w14:textId="77777777" w:rsidR="007442DF" w:rsidRPr="00BE38F1" w:rsidRDefault="007442DF" w:rsidP="002A40B4">
      <w:pPr>
        <w:rPr>
          <w:rFonts w:asciiTheme="minorHAnsi" w:hAnsiTheme="minorHAnsi" w:cstheme="minorHAnsi"/>
          <w:szCs w:val="24"/>
        </w:rPr>
      </w:pPr>
    </w:p>
    <w:p w14:paraId="5554ACF4" w14:textId="77777777" w:rsidR="00A53DFC" w:rsidRPr="00BE38F1" w:rsidRDefault="007442DF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>Step 7</w:t>
      </w:r>
      <w:r w:rsidR="008A56B0" w:rsidRPr="00BE38F1">
        <w:rPr>
          <w:rFonts w:asciiTheme="minorHAnsi" w:hAnsiTheme="minorHAnsi" w:cstheme="minorHAnsi"/>
          <w:sz w:val="28"/>
          <w:szCs w:val="28"/>
        </w:rPr>
        <w:t xml:space="preserve">: </w:t>
      </w:r>
      <w:r w:rsidR="00002CEC" w:rsidRPr="00BE38F1">
        <w:rPr>
          <w:rFonts w:asciiTheme="minorHAnsi" w:hAnsiTheme="minorHAnsi" w:cstheme="minorHAnsi"/>
          <w:sz w:val="28"/>
          <w:szCs w:val="28"/>
        </w:rPr>
        <w:t>P</w:t>
      </w:r>
      <w:r w:rsidR="00A53DFC" w:rsidRPr="00BE38F1">
        <w:rPr>
          <w:rFonts w:asciiTheme="minorHAnsi" w:hAnsiTheme="minorHAnsi" w:cstheme="minorHAnsi"/>
          <w:sz w:val="28"/>
          <w:szCs w:val="28"/>
        </w:rPr>
        <w:t>reparation</w:t>
      </w:r>
    </w:p>
    <w:p w14:paraId="2C7BDF37" w14:textId="5A6220E6" w:rsidR="00A53DFC" w:rsidRPr="00203A0E" w:rsidRDefault="00A53DFC" w:rsidP="002A40B4">
      <w:pPr>
        <w:rPr>
          <w:rFonts w:asciiTheme="minorHAnsi" w:hAnsiTheme="minorHAnsi" w:cstheme="minorHAnsi"/>
          <w:sz w:val="22"/>
        </w:rPr>
      </w:pPr>
      <w:r w:rsidRPr="00203A0E">
        <w:rPr>
          <w:rFonts w:asciiTheme="minorHAnsi" w:hAnsiTheme="minorHAnsi" w:cstheme="minorHAnsi"/>
          <w:sz w:val="22"/>
        </w:rPr>
        <w:t xml:space="preserve">Make sure </w:t>
      </w:r>
      <w:r w:rsidR="003D086E" w:rsidRPr="00203A0E">
        <w:rPr>
          <w:rFonts w:asciiTheme="minorHAnsi" w:hAnsiTheme="minorHAnsi" w:cstheme="minorHAnsi"/>
          <w:sz w:val="22"/>
        </w:rPr>
        <w:t>all</w:t>
      </w:r>
      <w:r w:rsidRPr="00203A0E">
        <w:rPr>
          <w:rFonts w:asciiTheme="minorHAnsi" w:hAnsiTheme="minorHAnsi" w:cstheme="minorHAnsi"/>
          <w:sz w:val="22"/>
        </w:rPr>
        <w:t xml:space="preserve"> the prac</w:t>
      </w:r>
      <w:r w:rsidR="007442DF" w:rsidRPr="00203A0E">
        <w:rPr>
          <w:rFonts w:asciiTheme="minorHAnsi" w:hAnsiTheme="minorHAnsi" w:cstheme="minorHAnsi"/>
          <w:sz w:val="22"/>
        </w:rPr>
        <w:t>tical preparations for the learning programme</w:t>
      </w:r>
      <w:r w:rsidRPr="00203A0E">
        <w:rPr>
          <w:rFonts w:asciiTheme="minorHAnsi" w:hAnsiTheme="minorHAnsi" w:cstheme="minorHAnsi"/>
          <w:sz w:val="22"/>
        </w:rPr>
        <w:t xml:space="preserve"> are ma</w:t>
      </w:r>
      <w:r w:rsidR="007442DF" w:rsidRPr="00203A0E">
        <w:rPr>
          <w:rFonts w:asciiTheme="minorHAnsi" w:hAnsiTheme="minorHAnsi" w:cstheme="minorHAnsi"/>
          <w:sz w:val="22"/>
        </w:rPr>
        <w:t>de, such as booking of premises or setting up of webinars</w:t>
      </w:r>
      <w:r w:rsidRPr="00203A0E">
        <w:rPr>
          <w:rFonts w:asciiTheme="minorHAnsi" w:hAnsiTheme="minorHAnsi" w:cstheme="minorHAnsi"/>
          <w:sz w:val="22"/>
        </w:rPr>
        <w:t xml:space="preserve"> and provision of facilities, equipment and materials</w:t>
      </w:r>
      <w:r w:rsidR="009C11BC" w:rsidRPr="00203A0E">
        <w:rPr>
          <w:rFonts w:asciiTheme="minorHAnsi" w:hAnsiTheme="minorHAnsi" w:cstheme="minorHAnsi"/>
          <w:sz w:val="22"/>
        </w:rPr>
        <w:t xml:space="preserve">. </w:t>
      </w:r>
      <w:r w:rsidR="007442DF" w:rsidRPr="00203A0E">
        <w:rPr>
          <w:rFonts w:asciiTheme="minorHAnsi" w:hAnsiTheme="minorHAnsi" w:cstheme="minorHAnsi"/>
          <w:sz w:val="22"/>
        </w:rPr>
        <w:t>Make contingency plans for anything you can anticipate may go wrong.</w:t>
      </w:r>
    </w:p>
    <w:p w14:paraId="272EFAE7" w14:textId="77777777" w:rsidR="00A53DFC" w:rsidRPr="00BE38F1" w:rsidRDefault="00A53DFC" w:rsidP="002A40B4">
      <w:pPr>
        <w:rPr>
          <w:rFonts w:asciiTheme="minorHAnsi" w:hAnsiTheme="minorHAnsi" w:cstheme="minorHAnsi"/>
          <w:szCs w:val="24"/>
        </w:rPr>
      </w:pPr>
    </w:p>
    <w:p w14:paraId="505C330E" w14:textId="77777777" w:rsidR="00A53DFC" w:rsidRPr="00BE38F1" w:rsidRDefault="00135110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lastRenderedPageBreak/>
        <w:t xml:space="preserve">Step 8: </w:t>
      </w:r>
      <w:r w:rsidR="007442DF" w:rsidRPr="00BE38F1">
        <w:rPr>
          <w:rFonts w:asciiTheme="minorHAnsi" w:hAnsiTheme="minorHAnsi" w:cstheme="minorHAnsi"/>
          <w:sz w:val="28"/>
          <w:szCs w:val="28"/>
        </w:rPr>
        <w:t>Flexibility</w:t>
      </w:r>
    </w:p>
    <w:p w14:paraId="7C1F7055" w14:textId="77777777" w:rsidR="007442DF" w:rsidRPr="00203A0E" w:rsidRDefault="007442DF" w:rsidP="002A40B4">
      <w:pPr>
        <w:pStyle w:val="Customisabledocumentheading"/>
        <w:rPr>
          <w:rFonts w:asciiTheme="minorHAnsi" w:hAnsiTheme="minorHAnsi" w:cstheme="minorHAnsi"/>
          <w:b w:val="0"/>
          <w:sz w:val="22"/>
        </w:rPr>
      </w:pPr>
      <w:r w:rsidRPr="00203A0E">
        <w:rPr>
          <w:rFonts w:asciiTheme="minorHAnsi" w:hAnsiTheme="minorHAnsi" w:cstheme="minorHAnsi"/>
          <w:b w:val="0"/>
          <w:sz w:val="22"/>
        </w:rPr>
        <w:t>Be flexible and adaptable during the learning programme</w:t>
      </w:r>
      <w:r w:rsidR="009C11BC" w:rsidRPr="00203A0E">
        <w:rPr>
          <w:rFonts w:asciiTheme="minorHAnsi" w:hAnsiTheme="minorHAnsi" w:cstheme="minorHAnsi"/>
          <w:b w:val="0"/>
          <w:sz w:val="22"/>
        </w:rPr>
        <w:t xml:space="preserve">. </w:t>
      </w:r>
      <w:r w:rsidRPr="00203A0E">
        <w:rPr>
          <w:rFonts w:asciiTheme="minorHAnsi" w:hAnsiTheme="minorHAnsi" w:cstheme="minorHAnsi"/>
          <w:b w:val="0"/>
          <w:sz w:val="22"/>
        </w:rPr>
        <w:t>Monitor the progress of learners and how the practical arrangements are working.</w:t>
      </w:r>
    </w:p>
    <w:p w14:paraId="5D255B52" w14:textId="77777777" w:rsidR="007442DF" w:rsidRPr="00BE38F1" w:rsidRDefault="007442DF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</w:p>
    <w:p w14:paraId="7D2D4F19" w14:textId="77777777" w:rsidR="007442DF" w:rsidRPr="00BE38F1" w:rsidRDefault="00A53DFC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</w:t>
      </w:r>
      <w:r w:rsidR="00396F59" w:rsidRPr="00BE38F1">
        <w:rPr>
          <w:rFonts w:asciiTheme="minorHAnsi" w:hAnsiTheme="minorHAnsi" w:cstheme="minorHAnsi"/>
          <w:sz w:val="28"/>
          <w:szCs w:val="28"/>
        </w:rPr>
        <w:t xml:space="preserve">9: </w:t>
      </w:r>
      <w:r w:rsidR="007442DF" w:rsidRPr="00BE38F1">
        <w:rPr>
          <w:rFonts w:asciiTheme="minorHAnsi" w:hAnsiTheme="minorHAnsi" w:cstheme="minorHAnsi"/>
          <w:sz w:val="28"/>
          <w:szCs w:val="28"/>
        </w:rPr>
        <w:t>Follow-up</w:t>
      </w:r>
    </w:p>
    <w:p w14:paraId="4E406B04" w14:textId="77777777" w:rsidR="007442DF" w:rsidRPr="00203A0E" w:rsidRDefault="000729F5" w:rsidP="007442DF">
      <w:pPr>
        <w:rPr>
          <w:rFonts w:asciiTheme="minorHAnsi" w:hAnsiTheme="minorHAnsi" w:cstheme="minorHAnsi"/>
          <w:sz w:val="22"/>
          <w:szCs w:val="20"/>
        </w:rPr>
      </w:pPr>
      <w:r w:rsidRPr="00203A0E">
        <w:rPr>
          <w:rFonts w:asciiTheme="minorHAnsi" w:hAnsiTheme="minorHAnsi" w:cstheme="minorHAnsi"/>
          <w:sz w:val="22"/>
          <w:szCs w:val="20"/>
        </w:rPr>
        <w:t>Make sure you follow up the learning to encourage application in the workplace</w:t>
      </w:r>
      <w:r w:rsidR="009C11BC" w:rsidRPr="00203A0E">
        <w:rPr>
          <w:rFonts w:asciiTheme="minorHAnsi" w:hAnsiTheme="minorHAnsi" w:cstheme="minorHAnsi"/>
          <w:sz w:val="22"/>
          <w:szCs w:val="20"/>
        </w:rPr>
        <w:t xml:space="preserve">. </w:t>
      </w:r>
      <w:r w:rsidRPr="00203A0E">
        <w:rPr>
          <w:rFonts w:asciiTheme="minorHAnsi" w:hAnsiTheme="minorHAnsi" w:cstheme="minorHAnsi"/>
          <w:sz w:val="22"/>
          <w:szCs w:val="20"/>
        </w:rPr>
        <w:t>Learners may find individual coaching or peer support through discussion forums or team meetings helpful</w:t>
      </w:r>
      <w:r w:rsidR="009C11BC" w:rsidRPr="00203A0E">
        <w:rPr>
          <w:rFonts w:asciiTheme="minorHAnsi" w:hAnsiTheme="minorHAnsi" w:cstheme="minorHAnsi"/>
          <w:sz w:val="22"/>
          <w:szCs w:val="20"/>
        </w:rPr>
        <w:t xml:space="preserve">. </w:t>
      </w:r>
      <w:r w:rsidRPr="00203A0E">
        <w:rPr>
          <w:rFonts w:asciiTheme="minorHAnsi" w:hAnsiTheme="minorHAnsi" w:cstheme="minorHAnsi"/>
          <w:sz w:val="22"/>
          <w:szCs w:val="20"/>
        </w:rPr>
        <w:t>Encourage line managers and key stakeholders to review progress in applying the learning</w:t>
      </w:r>
      <w:r w:rsidR="009C11BC" w:rsidRPr="00203A0E">
        <w:rPr>
          <w:rFonts w:asciiTheme="minorHAnsi" w:hAnsiTheme="minorHAnsi" w:cstheme="minorHAnsi"/>
          <w:sz w:val="22"/>
          <w:szCs w:val="20"/>
        </w:rPr>
        <w:t xml:space="preserve">. </w:t>
      </w:r>
      <w:r w:rsidR="0095104D" w:rsidRPr="00203A0E">
        <w:rPr>
          <w:rFonts w:asciiTheme="minorHAnsi" w:hAnsiTheme="minorHAnsi" w:cstheme="minorHAnsi"/>
          <w:sz w:val="22"/>
          <w:szCs w:val="20"/>
        </w:rPr>
        <w:t>Update training records.</w:t>
      </w:r>
    </w:p>
    <w:p w14:paraId="185658E3" w14:textId="77777777" w:rsidR="007442DF" w:rsidRPr="00BE38F1" w:rsidRDefault="007442DF" w:rsidP="002A40B4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</w:p>
    <w:p w14:paraId="439CCD8A" w14:textId="77777777" w:rsidR="000729F5" w:rsidRPr="00BE38F1" w:rsidRDefault="00413603" w:rsidP="000729F5">
      <w:pPr>
        <w:pStyle w:val="Customisabledocumentheading"/>
        <w:rPr>
          <w:rFonts w:asciiTheme="minorHAnsi" w:hAnsiTheme="minorHAnsi" w:cstheme="minorHAnsi"/>
          <w:sz w:val="28"/>
          <w:szCs w:val="28"/>
        </w:rPr>
      </w:pPr>
      <w:r w:rsidRPr="00BE38F1">
        <w:rPr>
          <w:rFonts w:asciiTheme="minorHAnsi" w:hAnsiTheme="minorHAnsi" w:cstheme="minorHAnsi"/>
          <w:sz w:val="28"/>
          <w:szCs w:val="28"/>
        </w:rPr>
        <w:t xml:space="preserve">Step 10: </w:t>
      </w:r>
      <w:r w:rsidR="00002CEC" w:rsidRPr="00BE38F1">
        <w:rPr>
          <w:rFonts w:asciiTheme="minorHAnsi" w:hAnsiTheme="minorHAnsi" w:cstheme="minorHAnsi"/>
          <w:sz w:val="28"/>
          <w:szCs w:val="28"/>
        </w:rPr>
        <w:t>E</w:t>
      </w:r>
      <w:r w:rsidR="000729F5" w:rsidRPr="00BE38F1">
        <w:rPr>
          <w:rFonts w:asciiTheme="minorHAnsi" w:hAnsiTheme="minorHAnsi" w:cstheme="minorHAnsi"/>
          <w:sz w:val="28"/>
          <w:szCs w:val="28"/>
        </w:rPr>
        <w:t>valuate</w:t>
      </w:r>
    </w:p>
    <w:p w14:paraId="7185EF23" w14:textId="77777777" w:rsidR="00A53DFC" w:rsidRPr="00203A0E" w:rsidRDefault="000729F5" w:rsidP="000729F5">
      <w:pPr>
        <w:pStyle w:val="Customisabledocumentheading"/>
        <w:rPr>
          <w:rFonts w:asciiTheme="minorHAnsi" w:hAnsiTheme="minorHAnsi" w:cstheme="minorHAnsi"/>
          <w:b w:val="0"/>
          <w:szCs w:val="24"/>
        </w:rPr>
      </w:pPr>
      <w:r w:rsidRPr="00203A0E">
        <w:rPr>
          <w:rFonts w:asciiTheme="minorHAnsi" w:hAnsiTheme="minorHAnsi" w:cstheme="minorHAnsi"/>
          <w:b w:val="0"/>
          <w:sz w:val="22"/>
        </w:rPr>
        <w:t>Gather information to identify if the learning programme has had the impact on performance that was intended</w:t>
      </w:r>
      <w:r w:rsidR="009C11BC" w:rsidRPr="00203A0E">
        <w:rPr>
          <w:rFonts w:asciiTheme="minorHAnsi" w:hAnsiTheme="minorHAnsi" w:cstheme="minorHAnsi"/>
          <w:b w:val="0"/>
          <w:sz w:val="22"/>
        </w:rPr>
        <w:t xml:space="preserve">. </w:t>
      </w:r>
      <w:r w:rsidRPr="00203A0E">
        <w:rPr>
          <w:rFonts w:asciiTheme="minorHAnsi" w:hAnsiTheme="minorHAnsi" w:cstheme="minorHAnsi"/>
          <w:b w:val="0"/>
          <w:sz w:val="22"/>
        </w:rPr>
        <w:t>Consider what worked well in the learning programme, what could be further improved and what has been learnt for designing future learning programmes</w:t>
      </w:r>
      <w:r w:rsidR="009C11BC" w:rsidRPr="00203A0E">
        <w:rPr>
          <w:rFonts w:asciiTheme="minorHAnsi" w:hAnsiTheme="minorHAnsi" w:cstheme="minorHAnsi"/>
          <w:b w:val="0"/>
          <w:sz w:val="22"/>
        </w:rPr>
        <w:t xml:space="preserve">. </w:t>
      </w:r>
    </w:p>
    <w:p w14:paraId="3A3400E9" w14:textId="77777777" w:rsidR="00A53DFC" w:rsidRPr="00BE38F1" w:rsidRDefault="00A53DFC" w:rsidP="002A40B4">
      <w:pPr>
        <w:rPr>
          <w:rFonts w:asciiTheme="minorHAnsi" w:hAnsiTheme="minorHAnsi" w:cstheme="minorHAnsi"/>
          <w:szCs w:val="24"/>
          <w:lang w:val="en-US"/>
        </w:rPr>
      </w:pPr>
    </w:p>
    <w:sectPr w:rsidR="00A53DFC" w:rsidRPr="00BE38F1" w:rsidSect="002A40B4">
      <w:headerReference w:type="default" r:id="rId10"/>
      <w:footerReference w:type="default" r:id="rId11"/>
      <w:pgSz w:w="11906" w:h="16838"/>
      <w:pgMar w:top="2105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0829" w14:textId="77777777" w:rsidR="00EE5DC5" w:rsidRDefault="00EE5DC5" w:rsidP="001A043C">
      <w:r>
        <w:separator/>
      </w:r>
    </w:p>
  </w:endnote>
  <w:endnote w:type="continuationSeparator" w:id="0">
    <w:p w14:paraId="612DE72F" w14:textId="77777777" w:rsidR="00EE5DC5" w:rsidRDefault="00EE5DC5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4029" w14:textId="3DF25550" w:rsidR="001F4901" w:rsidRPr="00E131A8" w:rsidRDefault="00C0750D" w:rsidP="001F4901">
    <w:pPr>
      <w:jc w:val="right"/>
      <w:rPr>
        <w:rFonts w:asciiTheme="minorHAnsi" w:hAnsiTheme="minorHAnsi" w:cstheme="minorHAnsi"/>
        <w:color w:val="000000"/>
        <w:sz w:val="22"/>
      </w:rPr>
    </w:pPr>
    <w:r>
      <w:rPr>
        <w:rFonts w:asciiTheme="minorHAnsi" w:hAnsiTheme="minorHAnsi" w:cstheme="minorHAnsi"/>
        <w:color w:val="000000"/>
        <w:sz w:val="22"/>
      </w:rPr>
      <w:t>Document Produced by AgileHR</w:t>
    </w:r>
  </w:p>
  <w:p w14:paraId="10868C37" w14:textId="77777777" w:rsidR="00BD7359" w:rsidRPr="00E131A8" w:rsidRDefault="00BD7359" w:rsidP="00BD7359">
    <w:pPr>
      <w:pStyle w:val="Footer"/>
      <w:rPr>
        <w:rFonts w:asciiTheme="minorHAnsi" w:hAnsiTheme="minorHAnsi" w:cstheme="minorHAnsi"/>
        <w:sz w:val="22"/>
      </w:rPr>
    </w:pPr>
  </w:p>
  <w:p w14:paraId="14BDCD9C" w14:textId="77777777" w:rsidR="009F5CDA" w:rsidRPr="00BD7359" w:rsidRDefault="009F5CDA" w:rsidP="00BD735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9E7C" w14:textId="77777777" w:rsidR="00EE5DC5" w:rsidRDefault="00EE5DC5" w:rsidP="001A043C">
      <w:r>
        <w:separator/>
      </w:r>
    </w:p>
  </w:footnote>
  <w:footnote w:type="continuationSeparator" w:id="0">
    <w:p w14:paraId="64A9AB5A" w14:textId="77777777" w:rsidR="00EE5DC5" w:rsidRDefault="00EE5DC5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64F5" w14:textId="52C087B8" w:rsidR="009F5CDA" w:rsidRPr="005E1E01" w:rsidRDefault="001F4901" w:rsidP="005E1E01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68A92A8E" wp14:editId="1EE2C1EE">
          <wp:extent cx="1600200" cy="8763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EE"/>
    <w:rsid w:val="00002CEC"/>
    <w:rsid w:val="000729F5"/>
    <w:rsid w:val="00135110"/>
    <w:rsid w:val="001706C5"/>
    <w:rsid w:val="001A043C"/>
    <w:rsid w:val="001E52B0"/>
    <w:rsid w:val="001F4901"/>
    <w:rsid w:val="00203A0E"/>
    <w:rsid w:val="00204C71"/>
    <w:rsid w:val="002643C5"/>
    <w:rsid w:val="0028645F"/>
    <w:rsid w:val="002A40B4"/>
    <w:rsid w:val="002D38AB"/>
    <w:rsid w:val="00346EC2"/>
    <w:rsid w:val="003629EA"/>
    <w:rsid w:val="00377DCA"/>
    <w:rsid w:val="00396F59"/>
    <w:rsid w:val="003D086E"/>
    <w:rsid w:val="003E1EC3"/>
    <w:rsid w:val="00413603"/>
    <w:rsid w:val="00423420"/>
    <w:rsid w:val="00450BEF"/>
    <w:rsid w:val="00457C10"/>
    <w:rsid w:val="004B74B9"/>
    <w:rsid w:val="004D7B89"/>
    <w:rsid w:val="00557004"/>
    <w:rsid w:val="00564642"/>
    <w:rsid w:val="005E1E01"/>
    <w:rsid w:val="00626C4C"/>
    <w:rsid w:val="0062764E"/>
    <w:rsid w:val="00637607"/>
    <w:rsid w:val="006A1703"/>
    <w:rsid w:val="006D7594"/>
    <w:rsid w:val="006F3D29"/>
    <w:rsid w:val="007442DF"/>
    <w:rsid w:val="007B4425"/>
    <w:rsid w:val="008200FB"/>
    <w:rsid w:val="00827852"/>
    <w:rsid w:val="0084341B"/>
    <w:rsid w:val="008A56B0"/>
    <w:rsid w:val="0094502A"/>
    <w:rsid w:val="0095104D"/>
    <w:rsid w:val="00993AEE"/>
    <w:rsid w:val="009C11BC"/>
    <w:rsid w:val="009D6492"/>
    <w:rsid w:val="009F2E5D"/>
    <w:rsid w:val="009F5CDA"/>
    <w:rsid w:val="00A53DFC"/>
    <w:rsid w:val="00A85BEE"/>
    <w:rsid w:val="00A93F27"/>
    <w:rsid w:val="00B670B3"/>
    <w:rsid w:val="00BD7359"/>
    <w:rsid w:val="00BE38F1"/>
    <w:rsid w:val="00C0750D"/>
    <w:rsid w:val="00C469D7"/>
    <w:rsid w:val="00C605C7"/>
    <w:rsid w:val="00C94DAB"/>
    <w:rsid w:val="00CD0CD6"/>
    <w:rsid w:val="00D015C8"/>
    <w:rsid w:val="00D052F2"/>
    <w:rsid w:val="00D22E07"/>
    <w:rsid w:val="00D80D13"/>
    <w:rsid w:val="00D96435"/>
    <w:rsid w:val="00DA71F6"/>
    <w:rsid w:val="00DB766C"/>
    <w:rsid w:val="00E131A8"/>
    <w:rsid w:val="00E21297"/>
    <w:rsid w:val="00E766F7"/>
    <w:rsid w:val="00EC295C"/>
    <w:rsid w:val="00EE5DC5"/>
    <w:rsid w:val="00EF60BC"/>
    <w:rsid w:val="00F022C7"/>
    <w:rsid w:val="00F97EAF"/>
    <w:rsid w:val="00FA4693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DA8FB"/>
  <w15:docId w15:val="{B56C1AA5-9930-45C4-BA4F-D9CF842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3AE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BD7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2DC97-00D5-4F22-B6EE-7DAC76832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43057-C212-4029-9A9A-258A697D6AB7}">
  <ds:schemaRefs>
    <ds:schemaRef ds:uri="http://purl.org/dc/dcmitype/"/>
    <ds:schemaRef ds:uri="07f69059-fe4d-4b4c-9b43-89a0781372a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7482c9c0-9e95-4c67-8bfe-2b88ef2a1ee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8095AD-D708-43FF-85C7-7C347EA44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3474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AgileHRConsulting@agilehrconsulting.com</dc:creator>
  <cp:lastModifiedBy>Amy Lloyd</cp:lastModifiedBy>
  <cp:revision>8</cp:revision>
  <cp:lastPrinted>2015-10-26T13:39:00Z</cp:lastPrinted>
  <dcterms:created xsi:type="dcterms:W3CDTF">2021-06-28T14:29:00Z</dcterms:created>
  <dcterms:modified xsi:type="dcterms:W3CDTF">2021-12-22T15:28:00Z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