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1DF9" w14:textId="77777777" w:rsidR="009B0FEA" w:rsidRPr="00A64CAF" w:rsidRDefault="00404DC9" w:rsidP="00734FC1">
      <w:pPr>
        <w:pStyle w:val="Header"/>
        <w:tabs>
          <w:tab w:val="clear" w:pos="4320"/>
          <w:tab w:val="clear" w:pos="8640"/>
          <w:tab w:val="center" w:pos="4513"/>
          <w:tab w:val="right" w:pos="9026"/>
        </w:tabs>
        <w:spacing w:after="0" w:line="240" w:lineRule="auto"/>
        <w:rPr>
          <w:rFonts w:asciiTheme="minorHAnsi" w:hAnsiTheme="minorHAnsi" w:cstheme="minorHAnsi"/>
          <w:b/>
          <w:bCs/>
          <w:sz w:val="32"/>
          <w:szCs w:val="32"/>
        </w:rPr>
      </w:pPr>
      <w:r w:rsidRPr="00A64CAF">
        <w:rPr>
          <w:rFonts w:asciiTheme="minorHAnsi" w:hAnsiTheme="minorHAnsi" w:cstheme="minorHAnsi"/>
          <w:b/>
          <w:bCs/>
          <w:sz w:val="32"/>
          <w:szCs w:val="32"/>
        </w:rPr>
        <w:t>R</w:t>
      </w:r>
      <w:r w:rsidR="009B0FEA" w:rsidRPr="00A64CAF">
        <w:rPr>
          <w:rFonts w:asciiTheme="minorHAnsi" w:hAnsiTheme="minorHAnsi" w:cstheme="minorHAnsi"/>
          <w:b/>
          <w:bCs/>
          <w:sz w:val="32"/>
          <w:szCs w:val="32"/>
        </w:rPr>
        <w:t>ecruitment and selection policy and procedure</w:t>
      </w:r>
    </w:p>
    <w:p w14:paraId="0209BF70" w14:textId="77777777" w:rsidR="009B0FEA" w:rsidRPr="00A64CAF" w:rsidRDefault="009B0FEA" w:rsidP="00734FC1">
      <w:pPr>
        <w:pStyle w:val="Customisabledocumentheading"/>
        <w:rPr>
          <w:rFonts w:asciiTheme="minorHAnsi" w:hAnsiTheme="minorHAnsi" w:cstheme="minorHAnsi"/>
          <w:szCs w:val="24"/>
        </w:rPr>
      </w:pPr>
    </w:p>
    <w:p w14:paraId="4B01E754" w14:textId="77777777" w:rsidR="009B0FEA" w:rsidRPr="00A64CAF" w:rsidRDefault="009B0FEA" w:rsidP="00734FC1">
      <w:pPr>
        <w:pStyle w:val="Customisabledocumentheading"/>
        <w:rPr>
          <w:rFonts w:asciiTheme="minorHAnsi" w:hAnsiTheme="minorHAnsi" w:cstheme="minorHAnsi"/>
          <w:caps/>
          <w:sz w:val="28"/>
          <w:szCs w:val="24"/>
        </w:rPr>
      </w:pPr>
      <w:r w:rsidRPr="00A64CAF">
        <w:rPr>
          <w:rFonts w:asciiTheme="minorHAnsi" w:hAnsiTheme="minorHAnsi" w:cstheme="minorHAnsi"/>
          <w:caps/>
          <w:sz w:val="28"/>
          <w:szCs w:val="24"/>
        </w:rPr>
        <w:t>P</w:t>
      </w:r>
      <w:r w:rsidRPr="00A64CAF">
        <w:rPr>
          <w:rFonts w:asciiTheme="minorHAnsi" w:hAnsiTheme="minorHAnsi" w:cstheme="minorHAnsi"/>
          <w:sz w:val="28"/>
          <w:szCs w:val="24"/>
        </w:rPr>
        <w:t>urpose</w:t>
      </w:r>
    </w:p>
    <w:p w14:paraId="231471D6" w14:textId="77777777"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The purpose of this policy is to ensure that the Company employs and promotes the most appropriate employee and/or job applicant in a fair and consistent manner free from discrimination. </w:t>
      </w:r>
    </w:p>
    <w:p w14:paraId="625FF3EF" w14:textId="77777777" w:rsidR="009B0FEA" w:rsidRPr="00A64CAF" w:rsidRDefault="009B0FEA" w:rsidP="00734FC1">
      <w:pPr>
        <w:pStyle w:val="Customisabledocumentheading"/>
        <w:rPr>
          <w:rFonts w:asciiTheme="minorHAnsi" w:hAnsiTheme="minorHAnsi" w:cstheme="minorHAnsi"/>
          <w:szCs w:val="24"/>
        </w:rPr>
      </w:pPr>
    </w:p>
    <w:p w14:paraId="161E05D2" w14:textId="77777777" w:rsidR="009B0FEA" w:rsidRPr="00A64CAF" w:rsidRDefault="009B0FEA" w:rsidP="00734FC1">
      <w:pPr>
        <w:pStyle w:val="Customisabledocumentheading"/>
        <w:rPr>
          <w:rFonts w:asciiTheme="minorHAnsi" w:hAnsiTheme="minorHAnsi" w:cstheme="minorHAnsi"/>
          <w:caps/>
          <w:sz w:val="28"/>
          <w:szCs w:val="24"/>
        </w:rPr>
      </w:pPr>
      <w:r w:rsidRPr="00A64CAF">
        <w:rPr>
          <w:rFonts w:asciiTheme="minorHAnsi" w:hAnsiTheme="minorHAnsi" w:cstheme="minorHAnsi"/>
          <w:caps/>
          <w:sz w:val="28"/>
          <w:szCs w:val="24"/>
        </w:rPr>
        <w:t>R</w:t>
      </w:r>
      <w:r w:rsidRPr="00A64CAF">
        <w:rPr>
          <w:rFonts w:asciiTheme="minorHAnsi" w:hAnsiTheme="minorHAnsi" w:cstheme="minorHAnsi"/>
          <w:sz w:val="28"/>
          <w:szCs w:val="24"/>
        </w:rPr>
        <w:t xml:space="preserve">elated policies </w:t>
      </w:r>
    </w:p>
    <w:p w14:paraId="18D215A5" w14:textId="77777777" w:rsidR="009B0FEA" w:rsidRPr="00A64CAF" w:rsidRDefault="009B0FEA" w:rsidP="00734FC1">
      <w:pPr>
        <w:spacing w:after="0" w:line="240" w:lineRule="auto"/>
        <w:rPr>
          <w:rFonts w:asciiTheme="minorHAnsi" w:hAnsiTheme="minorHAnsi" w:cstheme="minorHAnsi"/>
          <w:sz w:val="24"/>
          <w:szCs w:val="24"/>
        </w:rPr>
      </w:pPr>
      <w:r w:rsidRPr="0014706C">
        <w:rPr>
          <w:rFonts w:asciiTheme="minorHAnsi" w:hAnsiTheme="minorHAnsi" w:cstheme="minorHAnsi"/>
        </w:rPr>
        <w:t xml:space="preserve">This policy </w:t>
      </w:r>
      <w:r w:rsidR="00046EA4" w:rsidRPr="0014706C">
        <w:rPr>
          <w:rFonts w:asciiTheme="minorHAnsi" w:hAnsiTheme="minorHAnsi" w:cstheme="minorHAnsi"/>
        </w:rPr>
        <w:t xml:space="preserve">must be read and applied in line with the Company’s Equal Opportunities, Psychometric </w:t>
      </w:r>
      <w:r w:rsidR="00620402" w:rsidRPr="0014706C">
        <w:rPr>
          <w:rFonts w:asciiTheme="minorHAnsi" w:hAnsiTheme="minorHAnsi" w:cstheme="minorHAnsi"/>
        </w:rPr>
        <w:t>Assessment</w:t>
      </w:r>
      <w:r w:rsidR="00046EA4" w:rsidRPr="0014706C">
        <w:rPr>
          <w:rFonts w:asciiTheme="minorHAnsi" w:hAnsiTheme="minorHAnsi" w:cstheme="minorHAnsi"/>
        </w:rPr>
        <w:t xml:space="preserve"> and Data Protection policies</w:t>
      </w:r>
      <w:r w:rsidR="00046EA4" w:rsidRPr="00A64CAF">
        <w:rPr>
          <w:rFonts w:asciiTheme="minorHAnsi" w:hAnsiTheme="minorHAnsi" w:cstheme="minorHAnsi"/>
          <w:sz w:val="24"/>
          <w:szCs w:val="24"/>
        </w:rPr>
        <w:t xml:space="preserve">. </w:t>
      </w:r>
    </w:p>
    <w:p w14:paraId="4E9511F0" w14:textId="77777777" w:rsidR="009B0FEA" w:rsidRPr="00A64CAF" w:rsidRDefault="009B0FEA" w:rsidP="00734FC1">
      <w:pPr>
        <w:pStyle w:val="Customisabledocumentheading"/>
        <w:rPr>
          <w:rFonts w:asciiTheme="minorHAnsi" w:hAnsiTheme="minorHAnsi" w:cstheme="minorHAnsi"/>
          <w:szCs w:val="24"/>
        </w:rPr>
      </w:pPr>
    </w:p>
    <w:p w14:paraId="47DE0A77" w14:textId="77777777" w:rsidR="009B0FEA" w:rsidRPr="00A64CAF" w:rsidRDefault="009B0FEA" w:rsidP="00734FC1">
      <w:pPr>
        <w:pStyle w:val="Customisabledocumentheading"/>
        <w:rPr>
          <w:rFonts w:asciiTheme="minorHAnsi" w:hAnsiTheme="minorHAnsi" w:cstheme="minorHAnsi"/>
          <w:caps/>
          <w:sz w:val="28"/>
          <w:szCs w:val="24"/>
        </w:rPr>
      </w:pPr>
      <w:r w:rsidRPr="00A64CAF">
        <w:rPr>
          <w:rFonts w:asciiTheme="minorHAnsi" w:hAnsiTheme="minorHAnsi" w:cstheme="minorHAnsi"/>
          <w:caps/>
          <w:sz w:val="28"/>
          <w:szCs w:val="24"/>
        </w:rPr>
        <w:t>S</w:t>
      </w:r>
      <w:r w:rsidRPr="00A64CAF">
        <w:rPr>
          <w:rFonts w:asciiTheme="minorHAnsi" w:hAnsiTheme="minorHAnsi" w:cstheme="minorHAnsi"/>
          <w:sz w:val="28"/>
          <w:szCs w:val="24"/>
        </w:rPr>
        <w:t>cope</w:t>
      </w:r>
    </w:p>
    <w:p w14:paraId="2C444EC0" w14:textId="77777777"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This policy covers all current employees and applicants for employment with the Company including those for a temporary, fixed term or permanent position. The policy will cover all internal and external recruitment and remains available to all employees. </w:t>
      </w:r>
    </w:p>
    <w:p w14:paraId="538DD538" w14:textId="77777777" w:rsidR="009B0FEA" w:rsidRPr="00A64CAF" w:rsidRDefault="009B0FEA" w:rsidP="00734FC1">
      <w:pPr>
        <w:pStyle w:val="Customisabledocumentheading"/>
        <w:rPr>
          <w:rFonts w:asciiTheme="minorHAnsi" w:hAnsiTheme="minorHAnsi" w:cstheme="minorHAnsi"/>
          <w:szCs w:val="24"/>
        </w:rPr>
      </w:pPr>
    </w:p>
    <w:p w14:paraId="0339AB66" w14:textId="77777777" w:rsidR="009B0FEA" w:rsidRPr="00A64CAF" w:rsidRDefault="009B0FEA" w:rsidP="00734FC1">
      <w:pPr>
        <w:pStyle w:val="Customisabledocumentheading"/>
        <w:rPr>
          <w:rFonts w:asciiTheme="minorHAnsi" w:hAnsiTheme="minorHAnsi" w:cstheme="minorHAnsi"/>
          <w:caps/>
          <w:sz w:val="28"/>
          <w:szCs w:val="24"/>
        </w:rPr>
      </w:pPr>
      <w:r w:rsidRPr="00A64CAF">
        <w:rPr>
          <w:rFonts w:asciiTheme="minorHAnsi" w:hAnsiTheme="minorHAnsi" w:cstheme="minorHAnsi"/>
          <w:caps/>
          <w:sz w:val="28"/>
          <w:szCs w:val="24"/>
        </w:rPr>
        <w:t>P</w:t>
      </w:r>
      <w:r w:rsidRPr="00A64CAF">
        <w:rPr>
          <w:rFonts w:asciiTheme="minorHAnsi" w:hAnsiTheme="minorHAnsi" w:cstheme="minorHAnsi"/>
          <w:sz w:val="28"/>
          <w:szCs w:val="24"/>
        </w:rPr>
        <w:t>olicy statement</w:t>
      </w:r>
    </w:p>
    <w:p w14:paraId="56712AAA" w14:textId="403F3A7A"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This policy is committed to ensuring that there is no discrimination on the grounds of age, disability, gender reassignment, marriage or civil partnership, pregnancy or maternity, race, religion or belief, </w:t>
      </w:r>
      <w:r w:rsidR="0008144D" w:rsidRPr="0014706C">
        <w:rPr>
          <w:rFonts w:asciiTheme="minorHAnsi" w:hAnsiTheme="minorHAnsi" w:cstheme="minorHAnsi"/>
        </w:rPr>
        <w:t>sex,</w:t>
      </w:r>
      <w:r w:rsidRPr="0014706C">
        <w:rPr>
          <w:rFonts w:asciiTheme="minorHAnsi" w:hAnsiTheme="minorHAnsi" w:cstheme="minorHAnsi"/>
        </w:rPr>
        <w:t xml:space="preserve"> or sexual orientation at any stage of the recruitment process or in the terms and conditions offered to new </w:t>
      </w:r>
      <w:r w:rsidR="0008144D" w:rsidRPr="0014706C">
        <w:rPr>
          <w:rFonts w:asciiTheme="minorHAnsi" w:hAnsiTheme="minorHAnsi" w:cstheme="minorHAnsi"/>
        </w:rPr>
        <w:t>employees or</w:t>
      </w:r>
      <w:r w:rsidRPr="0014706C">
        <w:rPr>
          <w:rFonts w:asciiTheme="minorHAnsi" w:hAnsiTheme="minorHAnsi" w:cstheme="minorHAnsi"/>
        </w:rPr>
        <w:t xml:space="preserve"> promoted employees. </w:t>
      </w:r>
    </w:p>
    <w:p w14:paraId="4E7EA7F5" w14:textId="77777777" w:rsidR="00042B4B" w:rsidRPr="0014706C" w:rsidRDefault="00042B4B" w:rsidP="00734FC1">
      <w:pPr>
        <w:spacing w:after="0" w:line="240" w:lineRule="auto"/>
        <w:rPr>
          <w:rFonts w:asciiTheme="minorHAnsi" w:hAnsiTheme="minorHAnsi" w:cstheme="minorHAnsi"/>
        </w:rPr>
      </w:pPr>
    </w:p>
    <w:p w14:paraId="6BFE3792" w14:textId="77777777"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The Company will monitor the composition of its workforce in order to identify areas that may need positive action measures to promote equal opportunity and diversity. </w:t>
      </w:r>
    </w:p>
    <w:p w14:paraId="12A6C684" w14:textId="77777777" w:rsidR="009B62ED" w:rsidRPr="00A64CAF" w:rsidRDefault="009B62ED" w:rsidP="00734FC1">
      <w:pPr>
        <w:pStyle w:val="Customisabledocumentheading"/>
        <w:rPr>
          <w:rFonts w:asciiTheme="minorHAnsi" w:hAnsiTheme="minorHAnsi" w:cstheme="minorHAnsi"/>
          <w:caps/>
          <w:szCs w:val="24"/>
        </w:rPr>
      </w:pPr>
    </w:p>
    <w:p w14:paraId="231A6DC7" w14:textId="77777777" w:rsidR="00042B4B" w:rsidRPr="00A64CAF" w:rsidRDefault="009B0FEA" w:rsidP="00734FC1">
      <w:pPr>
        <w:pStyle w:val="Customisabledocumentheading"/>
        <w:rPr>
          <w:rFonts w:asciiTheme="minorHAnsi" w:hAnsiTheme="minorHAnsi" w:cstheme="minorHAnsi"/>
          <w:sz w:val="28"/>
          <w:szCs w:val="24"/>
        </w:rPr>
      </w:pPr>
      <w:r w:rsidRPr="00A64CAF">
        <w:rPr>
          <w:rFonts w:asciiTheme="minorHAnsi" w:hAnsiTheme="minorHAnsi" w:cstheme="minorHAnsi"/>
          <w:caps/>
          <w:sz w:val="28"/>
          <w:szCs w:val="24"/>
        </w:rPr>
        <w:t>P</w:t>
      </w:r>
      <w:r w:rsidRPr="00A64CAF">
        <w:rPr>
          <w:rFonts w:asciiTheme="minorHAnsi" w:hAnsiTheme="minorHAnsi" w:cstheme="minorHAnsi"/>
          <w:sz w:val="28"/>
          <w:szCs w:val="24"/>
        </w:rPr>
        <w:t>rocess</w:t>
      </w:r>
    </w:p>
    <w:p w14:paraId="47F22B22" w14:textId="77777777" w:rsidR="00042B4B" w:rsidRPr="00A64CAF" w:rsidRDefault="00042B4B"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Advertising</w:t>
      </w:r>
    </w:p>
    <w:p w14:paraId="306D87E7" w14:textId="77777777"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Advertising of all positions will be carried out both internally and externally. All employees (including fixed-term employees) will be notified of any positions that arise during their employment by way of these being posted on the staff notice board or company intranet. </w:t>
      </w:r>
    </w:p>
    <w:p w14:paraId="75036682" w14:textId="77777777" w:rsidR="00042B4B" w:rsidRPr="0014706C" w:rsidRDefault="00042B4B" w:rsidP="00734FC1">
      <w:pPr>
        <w:spacing w:after="0" w:line="240" w:lineRule="auto"/>
        <w:rPr>
          <w:rFonts w:asciiTheme="minorHAnsi" w:hAnsiTheme="minorHAnsi" w:cstheme="minorHAnsi"/>
        </w:rPr>
      </w:pPr>
    </w:p>
    <w:p w14:paraId="1E806EE8" w14:textId="43203258" w:rsidR="00042B4B" w:rsidRPr="0014706C" w:rsidRDefault="00042B4B" w:rsidP="00734FC1">
      <w:pPr>
        <w:spacing w:after="0" w:line="240" w:lineRule="auto"/>
        <w:rPr>
          <w:rFonts w:asciiTheme="minorHAnsi" w:hAnsiTheme="minorHAnsi" w:cstheme="minorHAnsi"/>
        </w:rPr>
      </w:pPr>
      <w:r w:rsidRPr="0014706C">
        <w:rPr>
          <w:rFonts w:asciiTheme="minorHAnsi" w:hAnsiTheme="minorHAnsi" w:cstheme="minorHAnsi"/>
        </w:rPr>
        <w:t xml:space="preserve">Advertisements will make clear, in both wording and illustration, that the positions are open to all suitably </w:t>
      </w:r>
      <w:r w:rsidR="00AC0A27" w:rsidRPr="0014706C">
        <w:rPr>
          <w:rFonts w:asciiTheme="minorHAnsi" w:hAnsiTheme="minorHAnsi" w:cstheme="minorHAnsi"/>
        </w:rPr>
        <w:t>qualified</w:t>
      </w:r>
      <w:r w:rsidRPr="0014706C">
        <w:rPr>
          <w:rFonts w:asciiTheme="minorHAnsi" w:hAnsiTheme="minorHAnsi" w:cstheme="minorHAnsi"/>
        </w:rPr>
        <w:t xml:space="preserve"> candidates, regardless of age, disability, gender reassignment, marriage or civil partnership, </w:t>
      </w:r>
      <w:r w:rsidR="00AC0A27" w:rsidRPr="0014706C">
        <w:rPr>
          <w:rFonts w:asciiTheme="minorHAnsi" w:hAnsiTheme="minorHAnsi" w:cstheme="minorHAnsi"/>
        </w:rPr>
        <w:t xml:space="preserve">pregnancy or maternity, race, religion or belief, sex or sexual orientation. Details of positions will be fully circulated </w:t>
      </w:r>
      <w:r w:rsidR="000D584F" w:rsidRPr="0014706C">
        <w:rPr>
          <w:rFonts w:asciiTheme="minorHAnsi" w:hAnsiTheme="minorHAnsi" w:cstheme="minorHAnsi"/>
        </w:rPr>
        <w:t>to</w:t>
      </w:r>
      <w:r w:rsidR="00AC0A27" w:rsidRPr="0014706C">
        <w:rPr>
          <w:rFonts w:asciiTheme="minorHAnsi" w:hAnsiTheme="minorHAnsi" w:cstheme="minorHAnsi"/>
        </w:rPr>
        <w:t xml:space="preserve"> ensure access to all applicants. This includes forwarding internal advertisements to employees on long-term leave including maternity leave, </w:t>
      </w:r>
      <w:r w:rsidR="0008144D" w:rsidRPr="0014706C">
        <w:rPr>
          <w:rFonts w:asciiTheme="minorHAnsi" w:hAnsiTheme="minorHAnsi" w:cstheme="minorHAnsi"/>
        </w:rPr>
        <w:t>paternity,</w:t>
      </w:r>
      <w:r w:rsidR="00AC0A27" w:rsidRPr="0014706C">
        <w:rPr>
          <w:rFonts w:asciiTheme="minorHAnsi" w:hAnsiTheme="minorHAnsi" w:cstheme="minorHAnsi"/>
        </w:rPr>
        <w:t xml:space="preserve"> and parental leave. </w:t>
      </w:r>
    </w:p>
    <w:p w14:paraId="402B807D" w14:textId="77777777" w:rsidR="00AC0A27" w:rsidRPr="0014706C" w:rsidRDefault="00AC0A27" w:rsidP="00734FC1">
      <w:pPr>
        <w:spacing w:after="0" w:line="240" w:lineRule="auto"/>
        <w:rPr>
          <w:rFonts w:asciiTheme="minorHAnsi" w:hAnsiTheme="minorHAnsi" w:cstheme="minorHAnsi"/>
        </w:rPr>
      </w:pPr>
    </w:p>
    <w:p w14:paraId="5FED1CD1" w14:textId="6D4B8807" w:rsidR="00AC0A27" w:rsidRPr="0014706C" w:rsidRDefault="00AC0A27" w:rsidP="00734FC1">
      <w:pPr>
        <w:spacing w:after="0" w:line="240" w:lineRule="auto"/>
        <w:rPr>
          <w:rFonts w:asciiTheme="minorHAnsi" w:hAnsiTheme="minorHAnsi" w:cstheme="minorHAnsi"/>
        </w:rPr>
      </w:pPr>
      <w:r w:rsidRPr="0014706C">
        <w:rPr>
          <w:rFonts w:asciiTheme="minorHAnsi" w:hAnsiTheme="minorHAnsi" w:cstheme="minorHAnsi"/>
        </w:rPr>
        <w:t xml:space="preserve">All advertisements will carry the statement “This </w:t>
      </w:r>
      <w:r w:rsidR="007222F7" w:rsidRPr="0014706C">
        <w:rPr>
          <w:rFonts w:asciiTheme="minorHAnsi" w:hAnsiTheme="minorHAnsi" w:cstheme="minorHAnsi"/>
        </w:rPr>
        <w:t>Company</w:t>
      </w:r>
      <w:r w:rsidRPr="0014706C">
        <w:rPr>
          <w:rFonts w:asciiTheme="minorHAnsi" w:hAnsiTheme="minorHAnsi" w:cstheme="minorHAnsi"/>
        </w:rPr>
        <w:t xml:space="preserve"> is an equal opportunities employer</w:t>
      </w:r>
      <w:r w:rsidR="0008144D" w:rsidRPr="0014706C">
        <w:rPr>
          <w:rFonts w:asciiTheme="minorHAnsi" w:hAnsiTheme="minorHAnsi" w:cstheme="minorHAnsi"/>
        </w:rPr>
        <w:t>.”</w:t>
      </w:r>
      <w:r w:rsidRPr="0014706C">
        <w:rPr>
          <w:rFonts w:asciiTheme="minorHAnsi" w:hAnsiTheme="minorHAnsi" w:cstheme="minorHAnsi"/>
        </w:rPr>
        <w:t xml:space="preserve"> </w:t>
      </w:r>
    </w:p>
    <w:p w14:paraId="26775CDD" w14:textId="77777777" w:rsidR="00AC0A27" w:rsidRPr="00A64CAF" w:rsidRDefault="00AC0A27" w:rsidP="00734FC1">
      <w:pPr>
        <w:spacing w:after="0" w:line="240" w:lineRule="auto"/>
        <w:rPr>
          <w:rFonts w:asciiTheme="minorHAnsi" w:hAnsiTheme="minorHAnsi" w:cstheme="minorHAnsi"/>
          <w:sz w:val="24"/>
          <w:szCs w:val="24"/>
        </w:rPr>
      </w:pPr>
    </w:p>
    <w:p w14:paraId="4C324315" w14:textId="77777777" w:rsidR="00AC0A27" w:rsidRPr="00A64CAF" w:rsidRDefault="00AC0A2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 xml:space="preserve">Application </w:t>
      </w:r>
      <w:r w:rsidR="00734FC1" w:rsidRPr="00A64CAF">
        <w:rPr>
          <w:rFonts w:asciiTheme="minorHAnsi" w:hAnsiTheme="minorHAnsi" w:cstheme="minorHAnsi"/>
          <w:b/>
          <w:sz w:val="28"/>
          <w:szCs w:val="24"/>
        </w:rPr>
        <w:t>f</w:t>
      </w:r>
      <w:r w:rsidRPr="00A64CAF">
        <w:rPr>
          <w:rFonts w:asciiTheme="minorHAnsi" w:hAnsiTheme="minorHAnsi" w:cstheme="minorHAnsi"/>
          <w:b/>
          <w:sz w:val="28"/>
          <w:szCs w:val="24"/>
        </w:rPr>
        <w:t>orms</w:t>
      </w:r>
    </w:p>
    <w:p w14:paraId="3F444A54" w14:textId="77777777" w:rsidR="00AC0A27" w:rsidRPr="0014706C" w:rsidRDefault="00AC0A27" w:rsidP="00734FC1">
      <w:pPr>
        <w:spacing w:after="0" w:line="240" w:lineRule="auto"/>
        <w:rPr>
          <w:rFonts w:asciiTheme="minorHAnsi" w:hAnsiTheme="minorHAnsi" w:cstheme="minorHAnsi"/>
        </w:rPr>
      </w:pPr>
      <w:r w:rsidRPr="0014706C">
        <w:rPr>
          <w:rFonts w:asciiTheme="minorHAnsi" w:hAnsiTheme="minorHAnsi" w:cstheme="minorHAnsi"/>
        </w:rPr>
        <w:t xml:space="preserve">Application forms will contain relevant questions needed for selection. Internal applicants will also have the opportunity to apply via the company intranet. </w:t>
      </w:r>
    </w:p>
    <w:p w14:paraId="39E46038" w14:textId="77777777" w:rsidR="00AC0A27" w:rsidRDefault="00AC0A27" w:rsidP="00734FC1">
      <w:pPr>
        <w:spacing w:after="0" w:line="240" w:lineRule="auto"/>
        <w:rPr>
          <w:rFonts w:asciiTheme="minorHAnsi" w:hAnsiTheme="minorHAnsi" w:cstheme="minorHAnsi"/>
          <w:sz w:val="24"/>
          <w:szCs w:val="24"/>
        </w:rPr>
      </w:pPr>
    </w:p>
    <w:p w14:paraId="0D7E2203" w14:textId="77777777" w:rsidR="00AA3FC4" w:rsidRPr="00A64CAF" w:rsidRDefault="00AA3FC4" w:rsidP="00734FC1">
      <w:pPr>
        <w:spacing w:after="0" w:line="240" w:lineRule="auto"/>
        <w:rPr>
          <w:rFonts w:asciiTheme="minorHAnsi" w:hAnsiTheme="minorHAnsi" w:cstheme="minorHAnsi"/>
          <w:sz w:val="24"/>
          <w:szCs w:val="24"/>
        </w:rPr>
      </w:pPr>
    </w:p>
    <w:p w14:paraId="094C06CF" w14:textId="77777777" w:rsidR="00AC0A27" w:rsidRPr="00A64CAF" w:rsidRDefault="00AC0A2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lastRenderedPageBreak/>
        <w:t>Screening</w:t>
      </w:r>
    </w:p>
    <w:p w14:paraId="44ADEB19" w14:textId="77777777" w:rsidR="00AC0A27" w:rsidRPr="0014706C" w:rsidRDefault="00AC0A27" w:rsidP="00734FC1">
      <w:pPr>
        <w:spacing w:after="0" w:line="240" w:lineRule="auto"/>
        <w:rPr>
          <w:rFonts w:asciiTheme="minorHAnsi" w:hAnsiTheme="minorHAnsi" w:cstheme="minorHAnsi"/>
        </w:rPr>
      </w:pPr>
      <w:r w:rsidRPr="0014706C">
        <w:rPr>
          <w:rFonts w:asciiTheme="minorHAnsi" w:hAnsiTheme="minorHAnsi" w:cstheme="minorHAnsi"/>
        </w:rPr>
        <w:t xml:space="preserve">Screening will be carried out by matching details of applicants to the requirements of the job. The screening criteria will be applied consistently to all applicants. Records of the screening process will be retained for a period of one year by the HR department. </w:t>
      </w:r>
    </w:p>
    <w:p w14:paraId="5F20E4E3" w14:textId="77777777" w:rsidR="00AC0A27" w:rsidRPr="00A64CAF" w:rsidRDefault="00AC0A27" w:rsidP="00734FC1">
      <w:pPr>
        <w:spacing w:after="0" w:line="240" w:lineRule="auto"/>
        <w:rPr>
          <w:rFonts w:asciiTheme="minorHAnsi" w:hAnsiTheme="minorHAnsi" w:cstheme="minorHAnsi"/>
          <w:sz w:val="24"/>
          <w:szCs w:val="24"/>
        </w:rPr>
      </w:pPr>
    </w:p>
    <w:p w14:paraId="0BF9CB42" w14:textId="77777777" w:rsidR="00AC0A27" w:rsidRPr="00A64CAF" w:rsidRDefault="00AC0A2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Testing</w:t>
      </w:r>
    </w:p>
    <w:p w14:paraId="08F760F2" w14:textId="77777777" w:rsidR="00AC0A27" w:rsidRPr="0014706C" w:rsidRDefault="00AC0A27" w:rsidP="00734FC1">
      <w:pPr>
        <w:spacing w:after="0" w:line="240" w:lineRule="auto"/>
        <w:rPr>
          <w:rFonts w:asciiTheme="minorHAnsi" w:hAnsiTheme="minorHAnsi" w:cstheme="minorHAnsi"/>
        </w:rPr>
      </w:pPr>
      <w:r w:rsidRPr="0014706C">
        <w:rPr>
          <w:rFonts w:asciiTheme="minorHAnsi" w:hAnsiTheme="minorHAnsi" w:cstheme="minorHAnsi"/>
        </w:rPr>
        <w:t xml:space="preserve">If it is necessary to use selection tests for a role, they will only relate to non-biased, genuine requirements of the job. Records of any testing undertaken will be retained for a period of one year by the HR department. </w:t>
      </w:r>
    </w:p>
    <w:p w14:paraId="154EDFB6" w14:textId="77777777" w:rsidR="00AC0A27" w:rsidRPr="00A64CAF" w:rsidRDefault="00AC0A27" w:rsidP="00734FC1">
      <w:pPr>
        <w:spacing w:after="0" w:line="240" w:lineRule="auto"/>
        <w:rPr>
          <w:rFonts w:asciiTheme="minorHAnsi" w:hAnsiTheme="minorHAnsi" w:cstheme="minorHAnsi"/>
          <w:sz w:val="24"/>
          <w:szCs w:val="24"/>
        </w:rPr>
      </w:pPr>
    </w:p>
    <w:p w14:paraId="0DE8FAA6" w14:textId="77777777" w:rsidR="00AC0A27" w:rsidRPr="00A64CAF" w:rsidRDefault="00AC0A2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Interviewing</w:t>
      </w:r>
    </w:p>
    <w:p w14:paraId="3DE46841" w14:textId="77777777" w:rsidR="00AC0A27" w:rsidRPr="0014706C" w:rsidRDefault="00AC0A27" w:rsidP="00734FC1">
      <w:pPr>
        <w:spacing w:after="0" w:line="240" w:lineRule="auto"/>
        <w:rPr>
          <w:rFonts w:asciiTheme="minorHAnsi" w:hAnsiTheme="minorHAnsi" w:cstheme="minorHAnsi"/>
        </w:rPr>
      </w:pPr>
      <w:r w:rsidRPr="0014706C">
        <w:rPr>
          <w:rFonts w:asciiTheme="minorHAnsi" w:hAnsiTheme="minorHAnsi" w:cstheme="minorHAnsi"/>
        </w:rPr>
        <w:t>The interviewing process will be carried out in the following way:</w:t>
      </w:r>
    </w:p>
    <w:p w14:paraId="7E80570F" w14:textId="77777777" w:rsidR="00067C30" w:rsidRPr="0014706C" w:rsidRDefault="00067C30" w:rsidP="00734FC1">
      <w:pPr>
        <w:spacing w:after="0" w:line="240" w:lineRule="auto"/>
        <w:rPr>
          <w:rFonts w:asciiTheme="minorHAnsi" w:hAnsiTheme="minorHAnsi" w:cstheme="minorHAnsi"/>
        </w:rPr>
      </w:pPr>
    </w:p>
    <w:p w14:paraId="1C98C54D" w14:textId="5288295D" w:rsidR="00AC0A2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n</w:t>
      </w:r>
      <w:r w:rsidR="00AC0A27" w:rsidRPr="0014706C">
        <w:rPr>
          <w:rFonts w:asciiTheme="minorHAnsi" w:hAnsiTheme="minorHAnsi" w:cstheme="minorHAnsi"/>
        </w:rPr>
        <w:t xml:space="preserve">o assumptions will be made on the grounds of age, disability, gender reassignment, marriage or civil partnership, pregnancy or maternity, race, religion or belief, </w:t>
      </w:r>
      <w:r w:rsidR="0008144D" w:rsidRPr="0014706C">
        <w:rPr>
          <w:rFonts w:asciiTheme="minorHAnsi" w:hAnsiTheme="minorHAnsi" w:cstheme="minorHAnsi"/>
        </w:rPr>
        <w:t>sex,</w:t>
      </w:r>
      <w:r w:rsidR="00AC0A27" w:rsidRPr="0014706C">
        <w:rPr>
          <w:rFonts w:asciiTheme="minorHAnsi" w:hAnsiTheme="minorHAnsi" w:cstheme="minorHAnsi"/>
        </w:rPr>
        <w:t xml:space="preserve"> or sexual orientation</w:t>
      </w:r>
    </w:p>
    <w:p w14:paraId="2BD5CF59" w14:textId="77777777" w:rsidR="00AC0A2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q</w:t>
      </w:r>
      <w:r w:rsidR="00AC0A27" w:rsidRPr="0014706C">
        <w:rPr>
          <w:rFonts w:asciiTheme="minorHAnsi" w:hAnsiTheme="minorHAnsi" w:cstheme="minorHAnsi"/>
        </w:rPr>
        <w:t xml:space="preserve">uestions will </w:t>
      </w:r>
      <w:r w:rsidR="007222F7" w:rsidRPr="0014706C">
        <w:rPr>
          <w:rFonts w:asciiTheme="minorHAnsi" w:hAnsiTheme="minorHAnsi" w:cstheme="minorHAnsi"/>
        </w:rPr>
        <w:t>relate to the requirements of the job as set out in the job descri</w:t>
      </w:r>
      <w:r w:rsidRPr="0014706C">
        <w:rPr>
          <w:rFonts w:asciiTheme="minorHAnsi" w:hAnsiTheme="minorHAnsi" w:cstheme="minorHAnsi"/>
        </w:rPr>
        <w:t>ption and person specification</w:t>
      </w:r>
    </w:p>
    <w:p w14:paraId="448061E6" w14:textId="77777777" w:rsidR="007222F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i</w:t>
      </w:r>
      <w:r w:rsidR="007222F7" w:rsidRPr="0014706C">
        <w:rPr>
          <w:rFonts w:asciiTheme="minorHAnsi" w:hAnsiTheme="minorHAnsi" w:cstheme="minorHAnsi"/>
        </w:rPr>
        <w:t>nterviews will be carried out by more than one person and the interview panel will preferably comprise</w:t>
      </w:r>
      <w:r w:rsidRPr="0014706C">
        <w:rPr>
          <w:rFonts w:asciiTheme="minorHAnsi" w:hAnsiTheme="minorHAnsi" w:cstheme="minorHAnsi"/>
        </w:rPr>
        <w:t xml:space="preserve"> of individuals of both genders</w:t>
      </w:r>
      <w:r w:rsidR="00734FC1" w:rsidRPr="0014706C">
        <w:rPr>
          <w:rFonts w:asciiTheme="minorHAnsi" w:hAnsiTheme="minorHAnsi" w:cstheme="minorHAnsi"/>
        </w:rPr>
        <w:t>, wherever possible</w:t>
      </w:r>
    </w:p>
    <w:p w14:paraId="0C3882DC" w14:textId="77777777" w:rsidR="007222F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a</w:t>
      </w:r>
      <w:r w:rsidR="007222F7" w:rsidRPr="0014706C">
        <w:rPr>
          <w:rFonts w:asciiTheme="minorHAnsi" w:hAnsiTheme="minorHAnsi" w:cstheme="minorHAnsi"/>
        </w:rPr>
        <w:t>pplicants will be assessed at the end of interviewin</w:t>
      </w:r>
      <w:r w:rsidRPr="0014706C">
        <w:rPr>
          <w:rFonts w:asciiTheme="minorHAnsi" w:hAnsiTheme="minorHAnsi" w:cstheme="minorHAnsi"/>
        </w:rPr>
        <w:t>g against pre-defined criteria</w:t>
      </w:r>
    </w:p>
    <w:p w14:paraId="6F00DE47" w14:textId="77777777" w:rsidR="007222F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i</w:t>
      </w:r>
      <w:r w:rsidR="007222F7" w:rsidRPr="0014706C">
        <w:rPr>
          <w:rFonts w:asciiTheme="minorHAnsi" w:hAnsiTheme="minorHAnsi" w:cstheme="minorHAnsi"/>
        </w:rPr>
        <w:t>nterviewers will complete an interview asse</w:t>
      </w:r>
      <w:r w:rsidRPr="0014706C">
        <w:rPr>
          <w:rFonts w:asciiTheme="minorHAnsi" w:hAnsiTheme="minorHAnsi" w:cstheme="minorHAnsi"/>
        </w:rPr>
        <w:t>ssment form for each candidate</w:t>
      </w:r>
    </w:p>
    <w:p w14:paraId="0F5C3804" w14:textId="77777777" w:rsidR="007222F7" w:rsidRPr="0014706C" w:rsidRDefault="00067C30" w:rsidP="00734FC1">
      <w:pPr>
        <w:pStyle w:val="ListParagraph"/>
        <w:numPr>
          <w:ilvl w:val="0"/>
          <w:numId w:val="7"/>
        </w:numPr>
        <w:spacing w:after="0" w:line="240" w:lineRule="auto"/>
        <w:rPr>
          <w:rFonts w:asciiTheme="minorHAnsi" w:hAnsiTheme="minorHAnsi" w:cstheme="minorHAnsi"/>
        </w:rPr>
      </w:pPr>
      <w:r w:rsidRPr="0014706C">
        <w:rPr>
          <w:rFonts w:asciiTheme="minorHAnsi" w:hAnsiTheme="minorHAnsi" w:cstheme="minorHAnsi"/>
        </w:rPr>
        <w:t>r</w:t>
      </w:r>
      <w:r w:rsidR="007222F7" w:rsidRPr="0014706C">
        <w:rPr>
          <w:rFonts w:asciiTheme="minorHAnsi" w:hAnsiTheme="minorHAnsi" w:cstheme="minorHAnsi"/>
        </w:rPr>
        <w:t xml:space="preserve">ecords of the interview process will be retained for a period of one year by the HR department, including questions asked, answers given, any interview notes and interview assessment forms for all candidates. </w:t>
      </w:r>
    </w:p>
    <w:p w14:paraId="5FDDAC6C" w14:textId="77777777" w:rsidR="00046EA4" w:rsidRPr="00A64CAF" w:rsidRDefault="00046EA4" w:rsidP="00734FC1">
      <w:pPr>
        <w:spacing w:after="0" w:line="240" w:lineRule="auto"/>
        <w:rPr>
          <w:rFonts w:asciiTheme="minorHAnsi" w:hAnsiTheme="minorHAnsi" w:cstheme="minorHAnsi"/>
          <w:sz w:val="24"/>
          <w:szCs w:val="24"/>
        </w:rPr>
      </w:pPr>
    </w:p>
    <w:p w14:paraId="562C8333" w14:textId="77777777" w:rsidR="00046EA4" w:rsidRPr="00A64CAF" w:rsidRDefault="00046EA4" w:rsidP="00734FC1">
      <w:pPr>
        <w:spacing w:after="0" w:line="240" w:lineRule="auto"/>
        <w:rPr>
          <w:rFonts w:asciiTheme="minorHAnsi" w:hAnsiTheme="minorHAnsi" w:cstheme="minorHAnsi"/>
          <w:sz w:val="24"/>
          <w:szCs w:val="24"/>
        </w:rPr>
      </w:pPr>
    </w:p>
    <w:p w14:paraId="04B21ED0" w14:textId="77777777" w:rsidR="007222F7" w:rsidRPr="00A64CAF" w:rsidRDefault="007222F7" w:rsidP="00734FC1">
      <w:pPr>
        <w:spacing w:after="0" w:line="240" w:lineRule="auto"/>
        <w:rPr>
          <w:rFonts w:asciiTheme="minorHAnsi" w:hAnsiTheme="minorHAnsi" w:cstheme="minorHAnsi"/>
          <w:b/>
          <w:sz w:val="24"/>
          <w:szCs w:val="24"/>
        </w:rPr>
      </w:pPr>
      <w:r w:rsidRPr="00A64CAF">
        <w:rPr>
          <w:rFonts w:asciiTheme="minorHAnsi" w:hAnsiTheme="minorHAnsi" w:cstheme="minorHAnsi"/>
          <w:b/>
          <w:sz w:val="28"/>
          <w:szCs w:val="24"/>
        </w:rPr>
        <w:t>Promotion</w:t>
      </w:r>
    </w:p>
    <w:p w14:paraId="4054B887"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All employees will be aware of the promotional and career opportunities available to them from details circulated through the intranet and notice boards. Training and job experience needed for promotional opportunities will be available to all employees. Promotion will be determined by merit and performance against objective criteria. </w:t>
      </w:r>
    </w:p>
    <w:p w14:paraId="0D37D7E8" w14:textId="77777777" w:rsidR="007222F7" w:rsidRPr="0014706C" w:rsidRDefault="007222F7" w:rsidP="00734FC1">
      <w:pPr>
        <w:spacing w:after="0" w:line="240" w:lineRule="auto"/>
        <w:rPr>
          <w:rFonts w:asciiTheme="minorHAnsi" w:hAnsiTheme="minorHAnsi" w:cstheme="minorHAnsi"/>
        </w:rPr>
      </w:pPr>
    </w:p>
    <w:p w14:paraId="32628FFC"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Unsuccessful internal candidates will be given feedback to facilitate improvement. Training in giving feedback will be provided to managers charged with this task. </w:t>
      </w:r>
    </w:p>
    <w:p w14:paraId="0A3A92F0" w14:textId="77777777" w:rsidR="007222F7" w:rsidRPr="0014706C" w:rsidRDefault="007222F7" w:rsidP="00734FC1">
      <w:pPr>
        <w:spacing w:after="0" w:line="240" w:lineRule="auto"/>
        <w:rPr>
          <w:rFonts w:asciiTheme="minorHAnsi" w:hAnsiTheme="minorHAnsi" w:cstheme="minorHAnsi"/>
        </w:rPr>
      </w:pPr>
    </w:p>
    <w:p w14:paraId="0423B33E"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No employee will be overlooked in relation to a promotion or an experience-broadening opportunity because of their reluctance to apply or accept on a previous occasion. The process surrounding promotion will be free from discrimination.</w:t>
      </w:r>
    </w:p>
    <w:p w14:paraId="68A011E2" w14:textId="77777777" w:rsidR="007222F7" w:rsidRPr="00A64CAF" w:rsidRDefault="007222F7" w:rsidP="00734FC1">
      <w:pPr>
        <w:spacing w:after="0" w:line="240" w:lineRule="auto"/>
        <w:rPr>
          <w:rFonts w:asciiTheme="minorHAnsi" w:hAnsiTheme="minorHAnsi" w:cstheme="minorHAnsi"/>
          <w:sz w:val="24"/>
          <w:szCs w:val="24"/>
        </w:rPr>
      </w:pPr>
    </w:p>
    <w:p w14:paraId="5FDB0C6D" w14:textId="77777777" w:rsidR="007222F7" w:rsidRPr="00A64CAF" w:rsidRDefault="007222F7" w:rsidP="00734FC1">
      <w:pPr>
        <w:spacing w:after="0" w:line="240" w:lineRule="auto"/>
        <w:rPr>
          <w:rFonts w:asciiTheme="minorHAnsi" w:hAnsiTheme="minorHAnsi" w:cstheme="minorHAnsi"/>
          <w:b/>
          <w:sz w:val="24"/>
          <w:szCs w:val="24"/>
        </w:rPr>
      </w:pPr>
      <w:r w:rsidRPr="00A64CAF">
        <w:rPr>
          <w:rFonts w:asciiTheme="minorHAnsi" w:hAnsiTheme="minorHAnsi" w:cstheme="minorHAnsi"/>
          <w:b/>
          <w:sz w:val="28"/>
          <w:szCs w:val="24"/>
        </w:rPr>
        <w:t>Training</w:t>
      </w:r>
    </w:p>
    <w:p w14:paraId="71789F11"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All relevant staff, including those on fixed term and part time contracts, will have equal access to training opportunities. </w:t>
      </w:r>
    </w:p>
    <w:p w14:paraId="3B7B377A" w14:textId="77777777" w:rsidR="00AB4DA3" w:rsidRPr="00A64CAF" w:rsidRDefault="00AB4DA3" w:rsidP="00734FC1">
      <w:pPr>
        <w:spacing w:after="0" w:line="240" w:lineRule="auto"/>
        <w:rPr>
          <w:rFonts w:asciiTheme="minorHAnsi" w:hAnsiTheme="minorHAnsi" w:cstheme="minorHAnsi"/>
          <w:sz w:val="24"/>
          <w:szCs w:val="24"/>
        </w:rPr>
      </w:pPr>
    </w:p>
    <w:p w14:paraId="010C172B" w14:textId="77777777" w:rsidR="00AB4DA3" w:rsidRPr="00A64CAF" w:rsidRDefault="00AB4DA3"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lastRenderedPageBreak/>
        <w:t>Disabled employees</w:t>
      </w:r>
    </w:p>
    <w:p w14:paraId="47E189EA" w14:textId="77777777" w:rsidR="00AB4DA3" w:rsidRPr="0014706C" w:rsidRDefault="00AB4DA3" w:rsidP="00734FC1">
      <w:pPr>
        <w:spacing w:after="0" w:line="240" w:lineRule="auto"/>
        <w:rPr>
          <w:rFonts w:asciiTheme="minorHAnsi" w:hAnsiTheme="minorHAnsi" w:cstheme="minorHAnsi"/>
        </w:rPr>
      </w:pPr>
      <w:r w:rsidRPr="0014706C">
        <w:rPr>
          <w:rFonts w:asciiTheme="minorHAnsi" w:hAnsiTheme="minorHAnsi" w:cstheme="minorHAnsi"/>
        </w:rPr>
        <w:t xml:space="preserve">As legally required by the Equality Act 2010, additional support will be provided to disabled employees to ensure they are not subject to unlawful or less favourable treatment during the recruitment and selection process. Reasonable adjustments must be made to remove any barriers the employee faces during the process. </w:t>
      </w:r>
    </w:p>
    <w:p w14:paraId="32749FD1" w14:textId="77777777" w:rsidR="00AB4DA3" w:rsidRPr="0014706C" w:rsidRDefault="00AB4DA3" w:rsidP="00734FC1">
      <w:pPr>
        <w:spacing w:after="0" w:line="240" w:lineRule="auto"/>
        <w:rPr>
          <w:rFonts w:asciiTheme="minorHAnsi" w:hAnsiTheme="minorHAnsi" w:cstheme="minorHAnsi"/>
        </w:rPr>
      </w:pPr>
    </w:p>
    <w:p w14:paraId="3F23D0A5" w14:textId="77777777" w:rsidR="00AB4DA3" w:rsidRPr="00A64CAF" w:rsidRDefault="00AB4DA3" w:rsidP="00734FC1">
      <w:pPr>
        <w:spacing w:after="0" w:line="240" w:lineRule="auto"/>
        <w:rPr>
          <w:rFonts w:asciiTheme="minorHAnsi" w:hAnsiTheme="minorHAnsi" w:cstheme="minorHAnsi"/>
          <w:sz w:val="24"/>
          <w:szCs w:val="24"/>
        </w:rPr>
      </w:pPr>
      <w:r w:rsidRPr="0014706C">
        <w:rPr>
          <w:rFonts w:asciiTheme="minorHAnsi" w:hAnsiTheme="minorHAnsi" w:cstheme="minorHAnsi"/>
        </w:rPr>
        <w:t>Where the applicant has indicated they need reasonable adjustments making to the recruitment and selection process, this must be discussed with the HR department</w:t>
      </w:r>
      <w:r w:rsidRPr="00A64CAF">
        <w:rPr>
          <w:rFonts w:asciiTheme="minorHAnsi" w:hAnsiTheme="minorHAnsi" w:cstheme="minorHAnsi"/>
          <w:sz w:val="24"/>
          <w:szCs w:val="24"/>
        </w:rPr>
        <w:t xml:space="preserve">. </w:t>
      </w:r>
    </w:p>
    <w:p w14:paraId="5C081ADD" w14:textId="77777777" w:rsidR="00AB4DA3" w:rsidRPr="00A64CAF" w:rsidRDefault="00AB4DA3" w:rsidP="00734FC1">
      <w:pPr>
        <w:spacing w:after="0" w:line="240" w:lineRule="auto"/>
        <w:rPr>
          <w:rFonts w:asciiTheme="minorHAnsi" w:hAnsiTheme="minorHAnsi" w:cstheme="minorHAnsi"/>
          <w:sz w:val="24"/>
          <w:szCs w:val="24"/>
        </w:rPr>
      </w:pPr>
    </w:p>
    <w:p w14:paraId="3DFB70B8" w14:textId="77777777" w:rsidR="007222F7" w:rsidRPr="00A64CAF" w:rsidRDefault="007222F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References</w:t>
      </w:r>
    </w:p>
    <w:p w14:paraId="722013EA"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All external candidates will be required to provide two satisfactory references prior to appointment. References must not be contacted without the permission of the candidate to whom they relate. Should a candidate not be in a position to provide two references, this should be discussed with the HR department. </w:t>
      </w:r>
    </w:p>
    <w:p w14:paraId="53A8E660" w14:textId="77777777" w:rsidR="007222F7" w:rsidRPr="00A64CAF" w:rsidRDefault="007222F7" w:rsidP="00734FC1">
      <w:pPr>
        <w:spacing w:after="0" w:line="240" w:lineRule="auto"/>
        <w:rPr>
          <w:rFonts w:asciiTheme="minorHAnsi" w:hAnsiTheme="minorHAnsi" w:cstheme="minorHAnsi"/>
          <w:sz w:val="24"/>
          <w:szCs w:val="24"/>
        </w:rPr>
      </w:pPr>
    </w:p>
    <w:p w14:paraId="119AE026" w14:textId="77777777" w:rsidR="007222F7" w:rsidRPr="00A64CAF" w:rsidRDefault="007222F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Medical check</w:t>
      </w:r>
    </w:p>
    <w:p w14:paraId="7D95BB29"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Upon commencement of employment an employee will be </w:t>
      </w:r>
      <w:r w:rsidR="00AB4DA3" w:rsidRPr="0014706C">
        <w:rPr>
          <w:rFonts w:asciiTheme="minorHAnsi" w:hAnsiTheme="minorHAnsi" w:cstheme="minorHAnsi"/>
        </w:rPr>
        <w:t>required</w:t>
      </w:r>
      <w:r w:rsidRPr="0014706C">
        <w:rPr>
          <w:rFonts w:asciiTheme="minorHAnsi" w:hAnsiTheme="minorHAnsi" w:cstheme="minorHAnsi"/>
        </w:rPr>
        <w:t xml:space="preserve"> to complete a medical assessment form for the HR department and may be required to attend a medical check with a Company nominated occupational health specialist. </w:t>
      </w:r>
    </w:p>
    <w:p w14:paraId="74A8C33D" w14:textId="77777777" w:rsidR="00046EA4" w:rsidRPr="00A64CAF" w:rsidRDefault="00046EA4" w:rsidP="00734FC1">
      <w:pPr>
        <w:spacing w:after="0" w:line="240" w:lineRule="auto"/>
        <w:rPr>
          <w:rFonts w:asciiTheme="minorHAnsi" w:hAnsiTheme="minorHAnsi" w:cstheme="minorHAnsi"/>
          <w:b/>
          <w:sz w:val="28"/>
          <w:szCs w:val="24"/>
        </w:rPr>
      </w:pPr>
    </w:p>
    <w:p w14:paraId="0956EA95" w14:textId="77777777" w:rsidR="007222F7" w:rsidRPr="00A64CAF" w:rsidRDefault="007222F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Right to work in the UK</w:t>
      </w:r>
    </w:p>
    <w:p w14:paraId="66720D80"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The Company will only employ workers who are legally entitled to work in the United Kingdom</w:t>
      </w:r>
      <w:r w:rsidR="00AB4DA3" w:rsidRPr="0014706C">
        <w:rPr>
          <w:rFonts w:asciiTheme="minorHAnsi" w:hAnsiTheme="minorHAnsi" w:cstheme="minorHAnsi"/>
        </w:rPr>
        <w:t>. All applicants will be required to provide the Company with appropriate docu</w:t>
      </w:r>
      <w:r w:rsidRPr="0014706C">
        <w:rPr>
          <w:rFonts w:asciiTheme="minorHAnsi" w:hAnsiTheme="minorHAnsi" w:cstheme="minorHAnsi"/>
        </w:rPr>
        <w:t xml:space="preserve">mentation </w:t>
      </w:r>
      <w:r w:rsidR="00734FC1" w:rsidRPr="0014706C">
        <w:rPr>
          <w:rFonts w:asciiTheme="minorHAnsi" w:hAnsiTheme="minorHAnsi" w:cstheme="minorHAnsi"/>
        </w:rPr>
        <w:t xml:space="preserve">or an online right to work check share code, wherever possible, </w:t>
      </w:r>
      <w:r w:rsidRPr="0014706C">
        <w:rPr>
          <w:rFonts w:asciiTheme="minorHAnsi" w:hAnsiTheme="minorHAnsi" w:cstheme="minorHAnsi"/>
        </w:rPr>
        <w:t>to prove their eligibility</w:t>
      </w:r>
      <w:r w:rsidR="00AB4DA3" w:rsidRPr="0014706C">
        <w:rPr>
          <w:rFonts w:asciiTheme="minorHAnsi" w:hAnsiTheme="minorHAnsi" w:cstheme="minorHAnsi"/>
        </w:rPr>
        <w:t xml:space="preserve"> to work in the UK</w:t>
      </w:r>
      <w:r w:rsidRPr="0014706C">
        <w:rPr>
          <w:rFonts w:asciiTheme="minorHAnsi" w:hAnsiTheme="minorHAnsi" w:cstheme="minorHAnsi"/>
        </w:rPr>
        <w:t xml:space="preserve">. </w:t>
      </w:r>
    </w:p>
    <w:p w14:paraId="407CCA41" w14:textId="77777777" w:rsidR="007222F7" w:rsidRPr="00A64CAF" w:rsidRDefault="007222F7" w:rsidP="00734FC1">
      <w:pPr>
        <w:spacing w:after="0" w:line="240" w:lineRule="auto"/>
        <w:rPr>
          <w:rFonts w:asciiTheme="minorHAnsi" w:hAnsiTheme="minorHAnsi" w:cstheme="minorHAnsi"/>
          <w:sz w:val="24"/>
          <w:szCs w:val="24"/>
        </w:rPr>
      </w:pPr>
    </w:p>
    <w:p w14:paraId="0E6808E4" w14:textId="77777777" w:rsidR="007222F7" w:rsidRPr="00A64CAF" w:rsidRDefault="007222F7" w:rsidP="00734FC1">
      <w:pPr>
        <w:spacing w:after="0" w:line="240" w:lineRule="auto"/>
        <w:rPr>
          <w:rFonts w:asciiTheme="minorHAnsi" w:hAnsiTheme="minorHAnsi" w:cstheme="minorHAnsi"/>
          <w:b/>
          <w:sz w:val="28"/>
          <w:szCs w:val="24"/>
        </w:rPr>
      </w:pPr>
      <w:r w:rsidRPr="00A64CAF">
        <w:rPr>
          <w:rFonts w:asciiTheme="minorHAnsi" w:hAnsiTheme="minorHAnsi" w:cstheme="minorHAnsi"/>
          <w:b/>
          <w:sz w:val="28"/>
          <w:szCs w:val="24"/>
        </w:rPr>
        <w:t>Records</w:t>
      </w:r>
    </w:p>
    <w:p w14:paraId="4829CE2C"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The Company will retain all records arising through the recruitment process for the period of one year. </w:t>
      </w:r>
    </w:p>
    <w:p w14:paraId="06D7426F" w14:textId="77777777" w:rsidR="007222F7" w:rsidRPr="00A64CAF" w:rsidRDefault="007222F7" w:rsidP="00734FC1">
      <w:pPr>
        <w:spacing w:after="0" w:line="240" w:lineRule="auto"/>
        <w:rPr>
          <w:rFonts w:asciiTheme="minorHAnsi" w:hAnsiTheme="minorHAnsi" w:cstheme="minorHAnsi"/>
          <w:sz w:val="24"/>
          <w:szCs w:val="24"/>
        </w:rPr>
      </w:pPr>
    </w:p>
    <w:p w14:paraId="0B1C44A4" w14:textId="77777777" w:rsidR="007222F7" w:rsidRPr="00A64CAF" w:rsidRDefault="007222F7" w:rsidP="00734FC1">
      <w:pPr>
        <w:spacing w:after="0" w:line="240" w:lineRule="auto"/>
        <w:rPr>
          <w:rFonts w:asciiTheme="minorHAnsi" w:hAnsiTheme="minorHAnsi" w:cstheme="minorHAnsi"/>
          <w:b/>
          <w:sz w:val="24"/>
          <w:szCs w:val="24"/>
        </w:rPr>
      </w:pPr>
      <w:r w:rsidRPr="00A64CAF">
        <w:rPr>
          <w:rFonts w:asciiTheme="minorHAnsi" w:hAnsiTheme="minorHAnsi" w:cstheme="minorHAnsi"/>
          <w:b/>
          <w:sz w:val="28"/>
          <w:szCs w:val="24"/>
        </w:rPr>
        <w:t>Concerns with the recruitment process</w:t>
      </w:r>
    </w:p>
    <w:p w14:paraId="5681F06A" w14:textId="77777777" w:rsidR="007222F7" w:rsidRPr="0014706C" w:rsidRDefault="007222F7" w:rsidP="00734FC1">
      <w:pPr>
        <w:spacing w:after="0" w:line="240" w:lineRule="auto"/>
        <w:rPr>
          <w:rFonts w:asciiTheme="minorHAnsi" w:hAnsiTheme="minorHAnsi" w:cstheme="minorHAnsi"/>
        </w:rPr>
      </w:pPr>
      <w:r w:rsidRPr="0014706C">
        <w:rPr>
          <w:rFonts w:asciiTheme="minorHAnsi" w:hAnsiTheme="minorHAnsi" w:cstheme="minorHAnsi"/>
        </w:rPr>
        <w:t xml:space="preserve">Any employee who is concerned with </w:t>
      </w:r>
      <w:r w:rsidR="00AB4DA3" w:rsidRPr="0014706C">
        <w:rPr>
          <w:rFonts w:asciiTheme="minorHAnsi" w:hAnsiTheme="minorHAnsi" w:cstheme="minorHAnsi"/>
        </w:rPr>
        <w:t xml:space="preserve">this recruitment and selection policy or with its operation within the Company should follow the normal grievance policy and procedure. </w:t>
      </w:r>
    </w:p>
    <w:p w14:paraId="51F0EC1F" w14:textId="77777777" w:rsidR="009B0FEA" w:rsidRPr="0014706C" w:rsidRDefault="009B0FEA" w:rsidP="00734FC1">
      <w:pPr>
        <w:spacing w:after="0" w:line="240" w:lineRule="auto"/>
        <w:rPr>
          <w:rFonts w:asciiTheme="minorHAnsi" w:hAnsiTheme="minorHAnsi" w:cstheme="minorHAnsi"/>
        </w:rPr>
      </w:pPr>
    </w:p>
    <w:p w14:paraId="17FD70BC" w14:textId="0C4015DC" w:rsidR="009B0FEA" w:rsidRPr="002B363C" w:rsidRDefault="009B0FEA" w:rsidP="00A64CAF">
      <w:pPr>
        <w:spacing w:after="0" w:line="240" w:lineRule="auto"/>
        <w:rPr>
          <w:rFonts w:ascii="Palatino Linotype" w:hAnsi="Palatino Linotype" w:cs="Arial"/>
          <w:sz w:val="24"/>
          <w:szCs w:val="24"/>
        </w:rPr>
      </w:pPr>
    </w:p>
    <w:sectPr w:rsidR="009B0FEA" w:rsidRPr="002B363C" w:rsidSect="008D6163">
      <w:headerReference w:type="default" r:id="rId10"/>
      <w:footerReference w:type="default" r:id="rId11"/>
      <w:pgSz w:w="11906" w:h="16838"/>
      <w:pgMar w:top="166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3B8D" w14:textId="77777777" w:rsidR="00BD0443" w:rsidRDefault="00BD0443">
      <w:r>
        <w:separator/>
      </w:r>
    </w:p>
  </w:endnote>
  <w:endnote w:type="continuationSeparator" w:id="0">
    <w:p w14:paraId="10D97620" w14:textId="77777777" w:rsidR="00BD0443" w:rsidRDefault="00BD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EFD" w14:textId="25CED236" w:rsidR="009B0FEA" w:rsidRPr="004E2AF1" w:rsidRDefault="004E2AF1" w:rsidP="004E2AF1">
    <w:pPr>
      <w:pStyle w:val="Header"/>
      <w:spacing w:after="0"/>
      <w:jc w:val="right"/>
      <w:rPr>
        <w:rFonts w:asciiTheme="minorHAnsi" w:hAnsiTheme="minorHAnsi" w:cstheme="minorHAnsi"/>
        <w:lang w:val="en-US"/>
      </w:rPr>
    </w:pPr>
    <w:r w:rsidRPr="004E2AF1">
      <w:rPr>
        <w:rFonts w:asciiTheme="minorHAnsi" w:hAnsiTheme="minorHAnsi" w:cstheme="minorHAnsi"/>
        <w:lang w:val="en-US"/>
      </w:rPr>
      <w:t>Document produced by AgileHR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2DB0" w14:textId="77777777" w:rsidR="00BD0443" w:rsidRDefault="00BD0443">
      <w:r>
        <w:separator/>
      </w:r>
    </w:p>
  </w:footnote>
  <w:footnote w:type="continuationSeparator" w:id="0">
    <w:p w14:paraId="584A105D" w14:textId="77777777" w:rsidR="00BD0443" w:rsidRDefault="00BD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6AF" w14:textId="3F5A2ACD" w:rsidR="009B0FEA" w:rsidRPr="00485526" w:rsidRDefault="00A64CAF" w:rsidP="00A64CAF">
    <w:pPr>
      <w:pStyle w:val="Header"/>
      <w:jc w:val="right"/>
    </w:pPr>
    <w:r>
      <w:rPr>
        <w:noProof/>
      </w:rPr>
      <w:drawing>
        <wp:inline distT="0" distB="0" distL="0" distR="0" wp14:anchorId="0128D810" wp14:editId="7F392091">
          <wp:extent cx="2000250" cy="11493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000250" cy="1149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4812"/>
    <w:multiLevelType w:val="hybridMultilevel"/>
    <w:tmpl w:val="28D875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FD27B1"/>
    <w:multiLevelType w:val="hybridMultilevel"/>
    <w:tmpl w:val="F5AC7C00"/>
    <w:lvl w:ilvl="0" w:tplc="815ACFC0">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955053"/>
    <w:multiLevelType w:val="multilevel"/>
    <w:tmpl w:val="F5AC7C0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02B4319"/>
    <w:multiLevelType w:val="hybridMultilevel"/>
    <w:tmpl w:val="B7AE46C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A2354F4"/>
    <w:multiLevelType w:val="hybridMultilevel"/>
    <w:tmpl w:val="A340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C1D66"/>
    <w:multiLevelType w:val="multilevel"/>
    <w:tmpl w:val="155EF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B20527"/>
    <w:multiLevelType w:val="hybridMultilevel"/>
    <w:tmpl w:val="CFC42CF0"/>
    <w:lvl w:ilvl="0" w:tplc="815ACFC0">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FD"/>
    <w:rsid w:val="000178D8"/>
    <w:rsid w:val="00042B4B"/>
    <w:rsid w:val="00046EA4"/>
    <w:rsid w:val="00055261"/>
    <w:rsid w:val="00067C30"/>
    <w:rsid w:val="0008144D"/>
    <w:rsid w:val="0008583F"/>
    <w:rsid w:val="00095127"/>
    <w:rsid w:val="000C4F59"/>
    <w:rsid w:val="000D584F"/>
    <w:rsid w:val="000D5F3E"/>
    <w:rsid w:val="00124EFD"/>
    <w:rsid w:val="0014706C"/>
    <w:rsid w:val="001955D7"/>
    <w:rsid w:val="001A043C"/>
    <w:rsid w:val="001A3A48"/>
    <w:rsid w:val="001D0BDF"/>
    <w:rsid w:val="001F5782"/>
    <w:rsid w:val="00213490"/>
    <w:rsid w:val="002409CB"/>
    <w:rsid w:val="00245952"/>
    <w:rsid w:val="002B363C"/>
    <w:rsid w:val="002C3387"/>
    <w:rsid w:val="003278E7"/>
    <w:rsid w:val="003535D7"/>
    <w:rsid w:val="00361C33"/>
    <w:rsid w:val="00373606"/>
    <w:rsid w:val="00384AA4"/>
    <w:rsid w:val="00386AF1"/>
    <w:rsid w:val="003A4AE6"/>
    <w:rsid w:val="00404DC9"/>
    <w:rsid w:val="00433500"/>
    <w:rsid w:val="00445E14"/>
    <w:rsid w:val="00463D7D"/>
    <w:rsid w:val="00485526"/>
    <w:rsid w:val="004B65C8"/>
    <w:rsid w:val="004E2AF1"/>
    <w:rsid w:val="00511EA8"/>
    <w:rsid w:val="00517252"/>
    <w:rsid w:val="00531DC2"/>
    <w:rsid w:val="0053703C"/>
    <w:rsid w:val="0056755A"/>
    <w:rsid w:val="005E21EC"/>
    <w:rsid w:val="005E6832"/>
    <w:rsid w:val="00620402"/>
    <w:rsid w:val="006D3D52"/>
    <w:rsid w:val="006F5384"/>
    <w:rsid w:val="007049C0"/>
    <w:rsid w:val="007222F7"/>
    <w:rsid w:val="007344BE"/>
    <w:rsid w:val="00734FC1"/>
    <w:rsid w:val="007376CD"/>
    <w:rsid w:val="00780995"/>
    <w:rsid w:val="007B412B"/>
    <w:rsid w:val="00816D13"/>
    <w:rsid w:val="00832831"/>
    <w:rsid w:val="008C4332"/>
    <w:rsid w:val="008D5A69"/>
    <w:rsid w:val="008D6163"/>
    <w:rsid w:val="008E6E5F"/>
    <w:rsid w:val="008E7BD3"/>
    <w:rsid w:val="00935269"/>
    <w:rsid w:val="00935FE4"/>
    <w:rsid w:val="009A1E1B"/>
    <w:rsid w:val="009B0443"/>
    <w:rsid w:val="009B0FEA"/>
    <w:rsid w:val="009B62ED"/>
    <w:rsid w:val="009C0562"/>
    <w:rsid w:val="009E13C8"/>
    <w:rsid w:val="009E23E8"/>
    <w:rsid w:val="009F2E5D"/>
    <w:rsid w:val="00A368E7"/>
    <w:rsid w:val="00A64CAF"/>
    <w:rsid w:val="00AA3FC4"/>
    <w:rsid w:val="00AB4DA3"/>
    <w:rsid w:val="00AC0A27"/>
    <w:rsid w:val="00AD082B"/>
    <w:rsid w:val="00B16D75"/>
    <w:rsid w:val="00B26629"/>
    <w:rsid w:val="00B61734"/>
    <w:rsid w:val="00B74454"/>
    <w:rsid w:val="00BD0443"/>
    <w:rsid w:val="00BE64B6"/>
    <w:rsid w:val="00C4056F"/>
    <w:rsid w:val="00C83709"/>
    <w:rsid w:val="00CB3D42"/>
    <w:rsid w:val="00D87E72"/>
    <w:rsid w:val="00DB7B1C"/>
    <w:rsid w:val="00DC0E61"/>
    <w:rsid w:val="00DF3CF4"/>
    <w:rsid w:val="00E27027"/>
    <w:rsid w:val="00E34F99"/>
    <w:rsid w:val="00E36715"/>
    <w:rsid w:val="00E739EB"/>
    <w:rsid w:val="00E84699"/>
    <w:rsid w:val="00EA1AD2"/>
    <w:rsid w:val="00ED2C20"/>
    <w:rsid w:val="00EF0D91"/>
    <w:rsid w:val="00F44CF5"/>
    <w:rsid w:val="00F8470E"/>
    <w:rsid w:val="00F84DD6"/>
    <w:rsid w:val="00F9576E"/>
    <w:rsid w:val="00FA5A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C3100"/>
  <w15:docId w15:val="{0A5D074F-D727-4F07-B353-B1F53E8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CB"/>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124EFD"/>
    <w:pPr>
      <w:spacing w:after="120" w:line="240" w:lineRule="auto"/>
    </w:pPr>
    <w:rPr>
      <w:rFonts w:ascii="Arial" w:eastAsia="Times New Roman" w:hAnsi="Arial" w:cs="Arial"/>
      <w:b/>
      <w:bCs/>
      <w:caps/>
      <w:sz w:val="28"/>
      <w:szCs w:val="28"/>
    </w:rPr>
  </w:style>
  <w:style w:type="paragraph" w:customStyle="1" w:styleId="BodyText1">
    <w:name w:val="Body Text1"/>
    <w:basedOn w:val="Normal"/>
    <w:uiPriority w:val="99"/>
    <w:rsid w:val="00124EFD"/>
    <w:pPr>
      <w:spacing w:after="0" w:line="240" w:lineRule="auto"/>
      <w:ind w:firstLine="720"/>
      <w:jc w:val="both"/>
    </w:pPr>
    <w:rPr>
      <w:rFonts w:ascii="Arial" w:eastAsia="Times New Roman" w:hAnsi="Arial" w:cs="Arial"/>
    </w:rPr>
  </w:style>
  <w:style w:type="paragraph" w:customStyle="1" w:styleId="bulletlist">
    <w:name w:val="bullet list"/>
    <w:basedOn w:val="Normal"/>
    <w:uiPriority w:val="99"/>
    <w:rsid w:val="00124EFD"/>
    <w:pPr>
      <w:tabs>
        <w:tab w:val="num" w:pos="720"/>
      </w:tabs>
      <w:spacing w:after="0" w:line="240" w:lineRule="auto"/>
      <w:ind w:left="720" w:hanging="720"/>
    </w:pPr>
    <w:rPr>
      <w:rFonts w:ascii="Arial" w:eastAsia="Times New Roman" w:hAnsi="Arial" w:cs="Arial"/>
    </w:rPr>
  </w:style>
  <w:style w:type="paragraph" w:customStyle="1" w:styleId="startexamplebox">
    <w:name w:val="start example box"/>
    <w:basedOn w:val="Normal"/>
    <w:uiPriority w:val="99"/>
    <w:rsid w:val="00124EFD"/>
    <w:pPr>
      <w:spacing w:after="0" w:line="240" w:lineRule="auto"/>
    </w:pPr>
    <w:rPr>
      <w:rFonts w:ascii="Arial" w:eastAsia="Times New Roman" w:hAnsi="Arial" w:cs="Arial"/>
      <w:i/>
      <w:iCs/>
      <w:color w:val="FF0000"/>
      <w:sz w:val="20"/>
      <w:szCs w:val="20"/>
    </w:rPr>
  </w:style>
  <w:style w:type="paragraph" w:customStyle="1" w:styleId="exampleheading1">
    <w:name w:val="example heading 1"/>
    <w:basedOn w:val="BodyText1"/>
    <w:uiPriority w:val="99"/>
    <w:rsid w:val="00124EFD"/>
    <w:pPr>
      <w:spacing w:before="120" w:after="120"/>
      <w:jc w:val="left"/>
    </w:pPr>
    <w:rPr>
      <w:rFonts w:ascii="Garamond" w:hAnsi="Garamond" w:cs="Garamond"/>
      <w:b/>
      <w:bCs/>
      <w:caps/>
      <w:sz w:val="28"/>
      <w:szCs w:val="28"/>
    </w:rPr>
  </w:style>
  <w:style w:type="paragraph" w:customStyle="1" w:styleId="endexamplebox">
    <w:name w:val="end example box"/>
    <w:basedOn w:val="startexamplebox"/>
    <w:uiPriority w:val="99"/>
    <w:rsid w:val="00124EFD"/>
    <w:rPr>
      <w:i w:val="0"/>
      <w:iCs w:val="0"/>
    </w:rPr>
  </w:style>
  <w:style w:type="paragraph" w:styleId="BalloonText">
    <w:name w:val="Balloon Text"/>
    <w:basedOn w:val="Normal"/>
    <w:link w:val="BalloonTextChar"/>
    <w:uiPriority w:val="99"/>
    <w:semiHidden/>
    <w:rsid w:val="00ED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C20"/>
    <w:rPr>
      <w:rFonts w:ascii="Tahoma" w:hAnsi="Tahoma" w:cs="Tahoma"/>
      <w:sz w:val="16"/>
      <w:szCs w:val="16"/>
    </w:rPr>
  </w:style>
  <w:style w:type="character" w:styleId="CommentReference">
    <w:name w:val="annotation reference"/>
    <w:basedOn w:val="DefaultParagraphFont"/>
    <w:uiPriority w:val="99"/>
    <w:semiHidden/>
    <w:rsid w:val="0008583F"/>
    <w:rPr>
      <w:sz w:val="16"/>
      <w:szCs w:val="16"/>
    </w:rPr>
  </w:style>
  <w:style w:type="paragraph" w:styleId="CommentText">
    <w:name w:val="annotation text"/>
    <w:basedOn w:val="Normal"/>
    <w:link w:val="CommentTextChar"/>
    <w:uiPriority w:val="99"/>
    <w:semiHidden/>
    <w:rsid w:val="0008583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583F"/>
    <w:rPr>
      <w:sz w:val="20"/>
      <w:szCs w:val="20"/>
    </w:rPr>
  </w:style>
  <w:style w:type="paragraph" w:styleId="CommentSubject">
    <w:name w:val="annotation subject"/>
    <w:basedOn w:val="CommentText"/>
    <w:next w:val="CommentText"/>
    <w:link w:val="CommentSubjectChar"/>
    <w:uiPriority w:val="99"/>
    <w:semiHidden/>
    <w:rsid w:val="0008583F"/>
    <w:rPr>
      <w:b/>
      <w:bCs/>
    </w:rPr>
  </w:style>
  <w:style w:type="character" w:customStyle="1" w:styleId="CommentSubjectChar">
    <w:name w:val="Comment Subject Char"/>
    <w:basedOn w:val="CommentTextChar"/>
    <w:link w:val="CommentSubject"/>
    <w:uiPriority w:val="99"/>
    <w:semiHidden/>
    <w:locked/>
    <w:rsid w:val="0008583F"/>
    <w:rPr>
      <w:b/>
      <w:bCs/>
      <w:sz w:val="20"/>
      <w:szCs w:val="20"/>
    </w:rPr>
  </w:style>
  <w:style w:type="paragraph" w:styleId="Header">
    <w:name w:val="header"/>
    <w:aliases w:val="Customisable document title"/>
    <w:basedOn w:val="Normal"/>
    <w:link w:val="HeaderChar1"/>
    <w:uiPriority w:val="99"/>
    <w:rsid w:val="00A368E7"/>
    <w:pPr>
      <w:tabs>
        <w:tab w:val="center" w:pos="4320"/>
        <w:tab w:val="right" w:pos="8640"/>
      </w:tabs>
    </w:pPr>
  </w:style>
  <w:style w:type="character" w:customStyle="1" w:styleId="HeaderChar">
    <w:name w:val="Header Char"/>
    <w:aliases w:val="Customisable document title Char"/>
    <w:basedOn w:val="DefaultParagraphFont"/>
    <w:uiPriority w:val="99"/>
    <w:locked/>
    <w:rsid w:val="00E34F99"/>
    <w:rPr>
      <w:lang w:val="en-GB"/>
    </w:rPr>
  </w:style>
  <w:style w:type="paragraph" w:styleId="Footer">
    <w:name w:val="footer"/>
    <w:basedOn w:val="Normal"/>
    <w:link w:val="FooterChar1"/>
    <w:uiPriority w:val="99"/>
    <w:rsid w:val="00A368E7"/>
    <w:pPr>
      <w:tabs>
        <w:tab w:val="center" w:pos="4320"/>
        <w:tab w:val="right" w:pos="8640"/>
      </w:tabs>
    </w:pPr>
  </w:style>
  <w:style w:type="character" w:customStyle="1" w:styleId="FooterChar">
    <w:name w:val="Footer Char"/>
    <w:basedOn w:val="DefaultParagraphFont"/>
    <w:uiPriority w:val="99"/>
    <w:locked/>
    <w:rsid w:val="00E34F99"/>
    <w:rPr>
      <w:lang w:val="en-GB"/>
    </w:rPr>
  </w:style>
  <w:style w:type="character" w:customStyle="1" w:styleId="HeaderChar1">
    <w:name w:val="Header Char1"/>
    <w:aliases w:val="Customisable document title Char1"/>
    <w:basedOn w:val="DefaultParagraphFont"/>
    <w:link w:val="Header"/>
    <w:uiPriority w:val="99"/>
    <w:locked/>
    <w:rsid w:val="00A368E7"/>
    <w:rPr>
      <w:rFonts w:ascii="Calibri" w:hAnsi="Calibri" w:cs="Calibri"/>
      <w:sz w:val="22"/>
      <w:szCs w:val="22"/>
      <w:lang w:val="en-GB" w:eastAsia="en-US"/>
    </w:rPr>
  </w:style>
  <w:style w:type="character" w:customStyle="1" w:styleId="FooterChar1">
    <w:name w:val="Footer Char1"/>
    <w:basedOn w:val="DefaultParagraphFont"/>
    <w:link w:val="Footer"/>
    <w:uiPriority w:val="99"/>
    <w:semiHidden/>
    <w:locked/>
    <w:rsid w:val="00A368E7"/>
    <w:rPr>
      <w:rFonts w:ascii="Calibri" w:hAnsi="Calibri" w:cs="Calibri"/>
      <w:sz w:val="22"/>
      <w:szCs w:val="22"/>
      <w:lang w:val="en-GB" w:eastAsia="en-US"/>
    </w:rPr>
  </w:style>
  <w:style w:type="paragraph" w:customStyle="1" w:styleId="Customisabledocumentheading">
    <w:name w:val="Customisable document heading"/>
    <w:basedOn w:val="Normal"/>
    <w:next w:val="Normal"/>
    <w:uiPriority w:val="99"/>
    <w:rsid w:val="00A368E7"/>
    <w:pPr>
      <w:spacing w:after="0" w:line="240" w:lineRule="auto"/>
    </w:pPr>
    <w:rPr>
      <w:rFonts w:ascii="Arial" w:eastAsia="Times New Roman" w:hAnsi="Arial" w:cs="Arial"/>
      <w:b/>
      <w:bCs/>
    </w:rPr>
  </w:style>
  <w:style w:type="character" w:styleId="Hyperlink">
    <w:name w:val="Hyperlink"/>
    <w:basedOn w:val="DefaultParagraphFont"/>
    <w:rsid w:val="00055261"/>
    <w:rPr>
      <w:color w:val="0000FF"/>
      <w:u w:val="single"/>
    </w:rPr>
  </w:style>
  <w:style w:type="paragraph" w:styleId="ListParagraph">
    <w:name w:val="List Paragraph"/>
    <w:basedOn w:val="Normal"/>
    <w:uiPriority w:val="34"/>
    <w:qFormat/>
    <w:rsid w:val="00AC0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B9A48-AAC7-4286-9A94-E4CBEEAC0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5F3B9-D93A-4B39-B0E9-E17A11930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8D654-A424-456E-BCB6-1F9210A3B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6302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9</cp:revision>
  <dcterms:created xsi:type="dcterms:W3CDTF">2021-12-10T09:35:00Z</dcterms:created>
  <dcterms:modified xsi:type="dcterms:W3CDTF">2021-12-22T14:45:00Z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